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7415" w14:textId="65677E19" w:rsidR="00221368" w:rsidRPr="00113133" w:rsidRDefault="00113133" w:rsidP="002D39E0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3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7 сентября 2022 года № 1004</w:t>
      </w:r>
    </w:p>
    <w:p w14:paraId="537E1980" w14:textId="4E5D65D0" w:rsidR="00221368" w:rsidRDefault="00221368" w:rsidP="002D39E0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7C981" w14:textId="77777777" w:rsidR="00113133" w:rsidRDefault="00113133" w:rsidP="002D39E0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53578" w14:textId="4C1948F0" w:rsidR="00221368" w:rsidRDefault="00221368" w:rsidP="002D39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1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0800FAA3" w14:textId="77777777" w:rsidR="00221368" w:rsidRDefault="00221368" w:rsidP="002D39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89C01FA" w14:textId="01100731" w:rsidR="00221368" w:rsidRPr="00736719" w:rsidRDefault="00221368" w:rsidP="002D39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13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1246</w:t>
      </w:r>
    </w:p>
    <w:p w14:paraId="0404A798" w14:textId="77777777" w:rsidR="00221368" w:rsidRDefault="00221368" w:rsidP="002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E288B" w14:textId="77777777" w:rsidR="00221368" w:rsidRPr="00736719" w:rsidRDefault="00221368" w:rsidP="002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62A6B" w14:textId="77777777" w:rsidR="00221368" w:rsidRPr="00736719" w:rsidRDefault="00221368" w:rsidP="002D3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1516477B" w14:textId="5EF09AC5" w:rsidR="00221368" w:rsidRPr="00736719" w:rsidRDefault="00221368" w:rsidP="002D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</w:t>
      </w:r>
      <w:r w:rsidR="0096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Пугачевского муниципального района Саратовской области 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1131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3671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1246 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Pr="00221368">
        <w:rPr>
          <w:rFonts w:ascii="Times New Roman" w:eastAsia="Times New Roman" w:hAnsi="Times New Roman"/>
          <w:sz w:val="28"/>
          <w:szCs w:val="28"/>
          <w:lang w:eastAsia="zh-CN"/>
        </w:rPr>
        <w:t>Выдача градостроительного плана земельного участка</w:t>
      </w:r>
      <w:r w:rsidRPr="0054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0EFDC" w14:textId="53D2EDBB" w:rsidR="00221368" w:rsidRDefault="00221368" w:rsidP="002D3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5DF700CA" w14:textId="70F8CF85" w:rsidR="00966B0F" w:rsidRPr="00A76899" w:rsidRDefault="00966B0F" w:rsidP="002D3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96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II.Стандарт</w:t>
      </w:r>
      <w:proofErr w:type="spellEnd"/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EABA11" w14:textId="77777777" w:rsidR="00113133" w:rsidRDefault="00966B0F" w:rsidP="002D3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7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BE8AEA" w14:textId="05954E55" w:rsidR="00A76899" w:rsidRDefault="00A76899" w:rsidP="002D3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четырнадцат</w:t>
      </w:r>
      <w:r w:rsidR="005944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EE3EB21" w14:textId="77777777" w:rsidR="00A76899" w:rsidRDefault="00A76899" w:rsidP="002D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6 апреля 2022 года №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планов земельных участков» (</w:t>
      </w:r>
      <w:r w:rsidRPr="000C60AF">
        <w:rPr>
          <w:rFonts w:ascii="Times New Roman" w:eastAsia="Times New Roman" w:hAnsi="Times New Roman"/>
          <w:sz w:val="28"/>
          <w:szCs w:val="28"/>
        </w:rPr>
        <w:t>«</w:t>
      </w:r>
      <w:r w:rsidR="0059441C">
        <w:rPr>
          <w:rFonts w:ascii="Times New Roman" w:eastAsia="Times New Roman" w:hAnsi="Times New Roman"/>
          <w:sz w:val="28"/>
          <w:szCs w:val="28"/>
        </w:rPr>
        <w:t>Собрание законодательства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», </w:t>
      </w:r>
      <w:r w:rsidR="0059441C">
        <w:rPr>
          <w:rFonts w:ascii="Times New Roman" w:eastAsia="Times New Roman" w:hAnsi="Times New Roman"/>
          <w:sz w:val="28"/>
          <w:szCs w:val="28"/>
        </w:rPr>
        <w:t xml:space="preserve">11 апреля </w:t>
      </w:r>
      <w:r w:rsidRPr="000C60AF">
        <w:rPr>
          <w:rFonts w:ascii="Times New Roman" w:eastAsia="Times New Roman" w:hAnsi="Times New Roman"/>
          <w:sz w:val="28"/>
          <w:szCs w:val="28"/>
        </w:rPr>
        <w:t>20</w:t>
      </w:r>
      <w:r w:rsidR="0059441C">
        <w:rPr>
          <w:rFonts w:ascii="Times New Roman" w:eastAsia="Times New Roman" w:hAnsi="Times New Roman"/>
          <w:sz w:val="28"/>
          <w:szCs w:val="28"/>
        </w:rPr>
        <w:t>22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59441C">
        <w:rPr>
          <w:rFonts w:ascii="Times New Roman" w:eastAsia="Times New Roman" w:hAnsi="Times New Roman"/>
          <w:sz w:val="28"/>
          <w:szCs w:val="28"/>
        </w:rPr>
        <w:t>15, ст.2520</w:t>
      </w:r>
      <w:r w:rsidRPr="000C60AF">
        <w:rPr>
          <w:rFonts w:ascii="Times New Roman" w:eastAsia="Times New Roman" w:hAnsi="Times New Roman"/>
          <w:sz w:val="28"/>
          <w:szCs w:val="28"/>
        </w:rPr>
        <w:t>);</w:t>
      </w:r>
      <w:r w:rsidR="00DF68FF">
        <w:rPr>
          <w:rFonts w:ascii="Times New Roman" w:eastAsia="Times New Roman" w:hAnsi="Times New Roman"/>
          <w:sz w:val="28"/>
          <w:szCs w:val="28"/>
        </w:rPr>
        <w:t>»;</w:t>
      </w:r>
    </w:p>
    <w:p w14:paraId="48C02CB3" w14:textId="7BAE07A9" w:rsidR="00A76899" w:rsidRPr="00D0725F" w:rsidRDefault="00DF68FF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14-19 </w:t>
      </w:r>
      <w:r w:rsidR="00BB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966B0F"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абзацами 15-20</w:t>
      </w:r>
      <w:r w:rsidR="00D0725F"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D9CF14" w14:textId="77777777" w:rsidR="00966B0F" w:rsidRDefault="00966B0F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577D712" w14:textId="77777777" w:rsidR="00966B0F" w:rsidRDefault="00966B0F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725F"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25F"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610898" w14:textId="4F14A12B" w:rsidR="00D0725F" w:rsidRDefault="00D0725F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а) дополнить абзацем следующего содержания:</w:t>
      </w:r>
    </w:p>
    <w:p w14:paraId="729386CF" w14:textId="77777777" w:rsidR="00264D1B" w:rsidRDefault="00D0725F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строительства объекта капитального строительства, не являющегося линейным объектом, на смежных земельных участках заявитель обращается с заявлениями о выдаче градостроительных планов земельных участков в отношении каждого из смежных земельных участков либо с заявлением о выдаче градостроительного плана земельного участка, единого в отношении всех смежных земельных участков.»;</w:t>
      </w:r>
    </w:p>
    <w:p w14:paraId="20A79A01" w14:textId="77777777" w:rsidR="00921BB8" w:rsidRDefault="00C47903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б), в), г) следующего содержания:</w:t>
      </w:r>
    </w:p>
    <w:p w14:paraId="58CBD3EE" w14:textId="77777777" w:rsidR="00C47903" w:rsidRPr="00C47903" w:rsidRDefault="00C47903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</w:t>
      </w:r>
    </w:p>
    <w:p w14:paraId="1E8E3AD0" w14:textId="52A4E37A" w:rsidR="00C47903" w:rsidRPr="00C47903" w:rsidRDefault="00C47903" w:rsidP="002D3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в случае представления заявления о выдаче градостроительного плана</w:t>
      </w:r>
      <w:r w:rsidR="001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прилагаемых к нему документов посредством личного</w:t>
      </w:r>
      <w:r w:rsidR="001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орган местного самоуправления, в том числе через 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центр. В случае</w:t>
      </w:r>
      <w:r w:rsidR="001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электронной форме посредством Единого портала,</w:t>
      </w:r>
      <w:r w:rsidR="001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представление указанного документа не требуется;</w:t>
      </w:r>
    </w:p>
    <w:p w14:paraId="5172FFE0" w14:textId="1AB78E99" w:rsidR="00C47903" w:rsidRDefault="00C47903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r w:rsidR="0011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нотариуса;</w:t>
      </w:r>
    </w:p>
    <w:p w14:paraId="43CF04B3" w14:textId="68117778" w:rsidR="00921BB8" w:rsidRDefault="00921BB8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правоустанавливающие документы на земельный участок </w:t>
      </w:r>
      <w:r w:rsidR="007B3028"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B3028" w:rsidRPr="000F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3028"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 земельные участки (в случае строительства объекта капитального строительства, не являющегося линейным объектом, на смежных земельных участках)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="002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н</w:t>
      </w:r>
      <w:r w:rsidR="007B3028" w:rsidRP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</w:t>
      </w:r>
      <w:r w:rsidR="002D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  <w:r w:rsidR="00C479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2620F17" w14:textId="77777777" w:rsidR="00966B0F" w:rsidRDefault="00966B0F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F41613" w14:textId="6FD31DB7" w:rsidR="00221368" w:rsidRPr="00EA225F" w:rsidRDefault="00966B0F" w:rsidP="002D39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35DF"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368"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335DF"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23" w:rsidRPr="00EA225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D39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FFC8F1" w14:textId="4EC1DF72" w:rsidR="003335DF" w:rsidRPr="00AB584C" w:rsidRDefault="00EA225F" w:rsidP="002D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а)</w:t>
      </w:r>
      <w:r w:rsidR="003335DF" w:rsidRPr="00AB584C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966B0F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3335DF" w:rsidRPr="00AB584C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14:paraId="14CCB113" w14:textId="77777777" w:rsidR="003335DF" w:rsidRDefault="003335DF" w:rsidP="002D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="00EA225F" w:rsidRPr="000C60AF">
        <w:rPr>
          <w:rFonts w:ascii="Times New Roman" w:hAnsi="Times New Roman"/>
          <w:sz w:val="28"/>
          <w:szCs w:val="28"/>
        </w:rPr>
        <w:t>а) выписка из Единого государственного реестра недвижим</w:t>
      </w:r>
      <w:r w:rsidR="00EA225F">
        <w:rPr>
          <w:rFonts w:ascii="Times New Roman" w:hAnsi="Times New Roman"/>
          <w:sz w:val="28"/>
          <w:szCs w:val="28"/>
        </w:rPr>
        <w:t>ости</w:t>
      </w:r>
      <w:r w:rsidR="00EA225F" w:rsidRPr="000C60AF">
        <w:rPr>
          <w:rFonts w:ascii="Times New Roman" w:hAnsi="Times New Roman"/>
          <w:sz w:val="28"/>
          <w:szCs w:val="28"/>
        </w:rPr>
        <w:t xml:space="preserve"> о правах на земельный участок и находящийся на нем объект (объе</w:t>
      </w:r>
      <w:r w:rsidR="00EA225F">
        <w:rPr>
          <w:rFonts w:ascii="Times New Roman" w:hAnsi="Times New Roman"/>
          <w:sz w:val="28"/>
          <w:szCs w:val="28"/>
        </w:rPr>
        <w:t xml:space="preserve">кты) капитального строительства </w:t>
      </w:r>
      <w:r w:rsidR="00EA225F" w:rsidRPr="00EA225F">
        <w:rPr>
          <w:rFonts w:ascii="Times New Roman" w:hAnsi="Times New Roman"/>
          <w:sz w:val="28"/>
          <w:szCs w:val="28"/>
        </w:rPr>
        <w:t xml:space="preserve">или </w:t>
      </w:r>
      <w:r w:rsidR="00EA225F" w:rsidRPr="000F06C8">
        <w:rPr>
          <w:rFonts w:ascii="Times New Roman" w:hAnsi="Times New Roman"/>
          <w:sz w:val="28"/>
          <w:szCs w:val="28"/>
        </w:rPr>
        <w:t>на дв</w:t>
      </w:r>
      <w:r w:rsidR="00EA225F" w:rsidRPr="00EA225F">
        <w:rPr>
          <w:rFonts w:ascii="Times New Roman" w:hAnsi="Times New Roman"/>
          <w:sz w:val="28"/>
          <w:szCs w:val="28"/>
        </w:rPr>
        <w:t>а</w:t>
      </w:r>
      <w:r w:rsidR="00EA225F" w:rsidRPr="000F06C8">
        <w:rPr>
          <w:rFonts w:ascii="Times New Roman" w:hAnsi="Times New Roman"/>
          <w:sz w:val="28"/>
          <w:szCs w:val="28"/>
        </w:rPr>
        <w:t xml:space="preserve"> и более земельных участка</w:t>
      </w:r>
      <w:r w:rsidR="00EA225F" w:rsidRPr="00EA225F">
        <w:rPr>
          <w:rFonts w:ascii="Times New Roman" w:hAnsi="Times New Roman"/>
          <w:sz w:val="28"/>
          <w:szCs w:val="28"/>
        </w:rPr>
        <w:t xml:space="preserve"> (дале</w:t>
      </w:r>
      <w:r w:rsidR="00BB0EEF">
        <w:rPr>
          <w:rFonts w:ascii="Times New Roman" w:hAnsi="Times New Roman"/>
          <w:sz w:val="28"/>
          <w:szCs w:val="28"/>
        </w:rPr>
        <w:t>е - смежные земельные участки),</w:t>
      </w:r>
      <w:r w:rsidR="00EA225F" w:rsidRPr="00EA225F">
        <w:rPr>
          <w:rFonts w:ascii="Times New Roman" w:hAnsi="Times New Roman"/>
          <w:sz w:val="28"/>
          <w:szCs w:val="28"/>
        </w:rPr>
        <w:t xml:space="preserve"> в случае строительства объекта капитального строительства, не являющегося линейным объектом, на смежных земельных участках;</w:t>
      </w:r>
      <w:r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BB1F27C" w14:textId="6CD26DFC" w:rsidR="00EA225F" w:rsidRPr="00AB584C" w:rsidRDefault="00EA225F" w:rsidP="002D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в)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966B0F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44B02496" w14:textId="77777777" w:rsidR="00EA225F" w:rsidRDefault="00EA225F" w:rsidP="002D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C60AF">
        <w:rPr>
          <w:rFonts w:ascii="Times New Roman" w:hAnsi="Times New Roman"/>
          <w:sz w:val="28"/>
          <w:szCs w:val="28"/>
        </w:rPr>
        <w:t>в) кадастровая выписка о земельном участке</w:t>
      </w:r>
      <w:r>
        <w:rPr>
          <w:rFonts w:ascii="Times New Roman" w:hAnsi="Times New Roman"/>
          <w:sz w:val="28"/>
          <w:szCs w:val="28"/>
        </w:rPr>
        <w:t xml:space="preserve"> или смежных земельных участков (</w:t>
      </w:r>
      <w:r w:rsidRPr="00EA225F">
        <w:rPr>
          <w:rFonts w:ascii="Times New Roman" w:hAnsi="Times New Roman"/>
          <w:sz w:val="28"/>
          <w:szCs w:val="28"/>
        </w:rPr>
        <w:t>в случае строительства объекта капитального строительства, не являющ</w:t>
      </w:r>
      <w:r>
        <w:rPr>
          <w:rFonts w:ascii="Times New Roman" w:hAnsi="Times New Roman"/>
          <w:sz w:val="28"/>
          <w:szCs w:val="28"/>
        </w:rPr>
        <w:t>его</w:t>
      </w:r>
      <w:r w:rsidRPr="00EA225F">
        <w:rPr>
          <w:rFonts w:ascii="Times New Roman" w:hAnsi="Times New Roman"/>
          <w:sz w:val="28"/>
          <w:szCs w:val="28"/>
        </w:rPr>
        <w:t>ся линейным объектом, на смежных земельных участках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C60AF">
        <w:rPr>
          <w:rFonts w:ascii="Times New Roman" w:hAnsi="Times New Roman"/>
          <w:sz w:val="28"/>
          <w:szCs w:val="28"/>
        </w:rPr>
        <w:t>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  <w:r>
        <w:rPr>
          <w:rFonts w:ascii="Times New Roman" w:hAnsi="Times New Roman"/>
          <w:sz w:val="28"/>
          <w:szCs w:val="28"/>
        </w:rPr>
        <w:t>»;</w:t>
      </w:r>
    </w:p>
    <w:p w14:paraId="0DC53BDB" w14:textId="40630D67" w:rsidR="00EE04BB" w:rsidRDefault="002D39E0" w:rsidP="002D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04BB">
        <w:rPr>
          <w:rFonts w:ascii="Times New Roman" w:hAnsi="Times New Roman"/>
          <w:sz w:val="28"/>
          <w:szCs w:val="28"/>
        </w:rPr>
        <w:t xml:space="preserve"> </w:t>
      </w:r>
      <w:r w:rsidR="00EE04BB" w:rsidRPr="002D1589">
        <w:rPr>
          <w:rFonts w:ascii="Times New Roman" w:hAnsi="Times New Roman"/>
          <w:sz w:val="28"/>
          <w:szCs w:val="28"/>
        </w:rPr>
        <w:t>подраздел</w:t>
      </w:r>
      <w:r w:rsidR="00EE04BB">
        <w:rPr>
          <w:rFonts w:ascii="Times New Roman" w:hAnsi="Times New Roman"/>
          <w:sz w:val="28"/>
          <w:szCs w:val="28"/>
        </w:rPr>
        <w:t>е</w:t>
      </w:r>
      <w:r w:rsidR="00EE04BB" w:rsidRPr="002D1589">
        <w:rPr>
          <w:rFonts w:ascii="Times New Roman" w:hAnsi="Times New Roman"/>
          <w:sz w:val="28"/>
          <w:szCs w:val="28"/>
        </w:rPr>
        <w:t xml:space="preserve"> «Исчерпывающий перечень оснований для отказа в приеме документов, необходимых для предоставления муниципальной услуги»</w:t>
      </w:r>
      <w:r w:rsidR="00EE04BB">
        <w:rPr>
          <w:rFonts w:ascii="Times New Roman" w:hAnsi="Times New Roman"/>
          <w:sz w:val="28"/>
          <w:szCs w:val="28"/>
        </w:rPr>
        <w:t>:</w:t>
      </w:r>
    </w:p>
    <w:p w14:paraId="34786868" w14:textId="1D34CDBB" w:rsidR="002D1589" w:rsidRDefault="002D1589" w:rsidP="002D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589">
        <w:rPr>
          <w:rFonts w:ascii="Times New Roman" w:hAnsi="Times New Roman"/>
          <w:sz w:val="28"/>
          <w:szCs w:val="28"/>
        </w:rPr>
        <w:t xml:space="preserve">пункт 2.9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2D1589">
        <w:rPr>
          <w:rFonts w:ascii="Times New Roman" w:hAnsi="Times New Roman"/>
          <w:sz w:val="28"/>
          <w:szCs w:val="28"/>
        </w:rPr>
        <w:t>:</w:t>
      </w:r>
    </w:p>
    <w:p w14:paraId="0A4A366D" w14:textId="77777777" w:rsidR="00FE4857" w:rsidRPr="00FE4857" w:rsidRDefault="00921BB8" w:rsidP="002D39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«2.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9.</w:t>
      </w:r>
      <w:r w:rsidRPr="00325FEC">
        <w:rPr>
          <w:rFonts w:ascii="Times New Roman" w:eastAsia="Times New Roman" w:hAnsi="Times New Roman"/>
          <w:sz w:val="28"/>
          <w:szCs w:val="28"/>
        </w:rPr>
        <w:t>Основаниями</w:t>
      </w:r>
      <w:proofErr w:type="gramEnd"/>
      <w:r w:rsidRPr="00325FEC">
        <w:rPr>
          <w:rFonts w:ascii="Times New Roman" w:eastAsia="Times New Roman" w:hAnsi="Times New Roman"/>
          <w:sz w:val="28"/>
          <w:szCs w:val="28"/>
        </w:rPr>
        <w:t xml:space="preserve"> для отказа в приеме документов, </w:t>
      </w:r>
      <w:r w:rsidR="000F3ABC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FE4857" w:rsidRPr="00FE4857">
        <w:rPr>
          <w:rFonts w:ascii="Times New Roman" w:eastAsia="Times New Roman" w:hAnsi="Times New Roman"/>
          <w:sz w:val="28"/>
          <w:szCs w:val="28"/>
        </w:rPr>
        <w:t>, в том числе представленных в электронной форме является:</w:t>
      </w:r>
    </w:p>
    <w:p w14:paraId="5C16A280" w14:textId="71BB1EF1" w:rsidR="000F3ABC" w:rsidRPr="000F3ABC" w:rsidRDefault="000F3ABC" w:rsidP="002D3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3ABC">
        <w:rPr>
          <w:rFonts w:ascii="Times New Roman" w:eastAsia="Times New Roman" w:hAnsi="Times New Roman"/>
          <w:sz w:val="28"/>
          <w:szCs w:val="28"/>
        </w:rPr>
        <w:t>а) заявление о выдаче градостроительного плана земельного участка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представлено в орган местного самоуправления, в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полномочия которых не входит предоставление услуги;</w:t>
      </w:r>
    </w:p>
    <w:p w14:paraId="6B64FD76" w14:textId="04DA4C07" w:rsidR="000F3ABC" w:rsidRPr="000F3ABC" w:rsidRDefault="000F3ABC" w:rsidP="002D39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3ABC">
        <w:rPr>
          <w:rFonts w:ascii="Times New Roman" w:eastAsia="Times New Roman" w:hAnsi="Times New Roman"/>
          <w:sz w:val="28"/>
          <w:szCs w:val="28"/>
        </w:rPr>
        <w:t>б)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неполное заполнение полей в форме заявления о выдаче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градостроительного плана земельного участка, в том числе в интерактивной форме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заявления на Едином портале, региональном портале;</w:t>
      </w:r>
    </w:p>
    <w:p w14:paraId="1C5C8677" w14:textId="5784754A" w:rsidR="000F3ABC" w:rsidRPr="000F3ABC" w:rsidRDefault="000F3ABC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3ABC">
        <w:rPr>
          <w:rFonts w:ascii="Times New Roman" w:eastAsia="Times New Roman" w:hAnsi="Times New Roman"/>
          <w:sz w:val="28"/>
          <w:szCs w:val="28"/>
        </w:rPr>
        <w:t xml:space="preserve">в) непредставление документов, предусмотренных подпунктами </w:t>
      </w:r>
      <w:r w:rsidR="002D39E0">
        <w:rPr>
          <w:rFonts w:ascii="Times New Roman" w:eastAsia="Times New Roman" w:hAnsi="Times New Roman"/>
          <w:sz w:val="28"/>
          <w:szCs w:val="28"/>
        </w:rPr>
        <w:t>«</w:t>
      </w:r>
      <w:r w:rsidRPr="000F3ABC">
        <w:rPr>
          <w:rFonts w:ascii="Times New Roman" w:eastAsia="Times New Roman" w:hAnsi="Times New Roman"/>
          <w:sz w:val="28"/>
          <w:szCs w:val="28"/>
        </w:rPr>
        <w:t>а</w:t>
      </w:r>
      <w:r w:rsidR="002D39E0">
        <w:rPr>
          <w:rFonts w:ascii="Times New Roman" w:eastAsia="Times New Roman" w:hAnsi="Times New Roman"/>
          <w:sz w:val="28"/>
          <w:szCs w:val="28"/>
        </w:rPr>
        <w:t>»</w:t>
      </w:r>
      <w:r w:rsidRPr="000F3ABC">
        <w:rPr>
          <w:rFonts w:ascii="Times New Roman" w:eastAsia="Times New Roman" w:hAnsi="Times New Roman"/>
          <w:sz w:val="28"/>
          <w:szCs w:val="28"/>
        </w:rPr>
        <w:t xml:space="preserve"> - </w:t>
      </w:r>
      <w:r w:rsidR="002D39E0">
        <w:rPr>
          <w:rFonts w:ascii="Times New Roman" w:eastAsia="Times New Roman" w:hAnsi="Times New Roman"/>
          <w:sz w:val="28"/>
          <w:szCs w:val="28"/>
        </w:rPr>
        <w:t>«</w:t>
      </w:r>
      <w:r w:rsidR="008165CA">
        <w:rPr>
          <w:rFonts w:ascii="Times New Roman" w:eastAsia="Times New Roman" w:hAnsi="Times New Roman"/>
          <w:sz w:val="28"/>
          <w:szCs w:val="28"/>
        </w:rPr>
        <w:t>г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0F3ABC">
        <w:rPr>
          <w:rFonts w:ascii="Times New Roman" w:eastAsia="Times New Roman" w:hAnsi="Times New Roman"/>
          <w:sz w:val="28"/>
          <w:szCs w:val="28"/>
        </w:rPr>
        <w:t>пункта 2.</w:t>
      </w:r>
      <w:r w:rsidR="008165CA">
        <w:rPr>
          <w:rFonts w:ascii="Times New Roman" w:eastAsia="Times New Roman" w:hAnsi="Times New Roman"/>
          <w:sz w:val="28"/>
          <w:szCs w:val="28"/>
        </w:rPr>
        <w:t>6</w:t>
      </w:r>
      <w:r w:rsidRPr="000F3ABC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49F3A9B" w14:textId="0ED7810D" w:rsidR="000F3ABC" w:rsidRPr="000F3ABC" w:rsidRDefault="000F3ABC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3ABC">
        <w:rPr>
          <w:rFonts w:ascii="Times New Roman" w:eastAsia="Times New Roman" w:hAnsi="Times New Roman"/>
          <w:sz w:val="28"/>
          <w:szCs w:val="28"/>
        </w:rPr>
        <w:t>г) представленные документы утратили силу на день обращения за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получением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услуги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(документ,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удостоверяющий полномочия представителя заявителя, в случае обращения за</w:t>
      </w:r>
      <w:r w:rsidR="002D39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получением услуги указанным лицом);</w:t>
      </w:r>
    </w:p>
    <w:p w14:paraId="0B9808B4" w14:textId="77777777" w:rsidR="000F3ABC" w:rsidRPr="000F3ABC" w:rsidRDefault="000F3ABC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3ABC">
        <w:rPr>
          <w:rFonts w:ascii="Times New Roman" w:eastAsia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6292A44D" w14:textId="0BC22C6B" w:rsidR="00921BB8" w:rsidRPr="00325FEC" w:rsidRDefault="000F3ABC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F3ABC">
        <w:rPr>
          <w:rFonts w:ascii="Times New Roman" w:eastAsia="Times New Roman" w:hAnsi="Times New Roman"/>
          <w:sz w:val="28"/>
          <w:szCs w:val="28"/>
        </w:rPr>
        <w:t>е) представленные в электронной форме документы содержат повреждения,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3ABC">
        <w:rPr>
          <w:rFonts w:ascii="Times New Roman" w:eastAsia="Times New Roman" w:hAnsi="Times New Roman"/>
          <w:sz w:val="28"/>
          <w:szCs w:val="28"/>
        </w:rPr>
        <w:t>содержащиеся в документах;</w:t>
      </w:r>
      <w:r w:rsidR="00921BB8">
        <w:rPr>
          <w:rFonts w:ascii="Times New Roman" w:eastAsia="Times New Roman" w:hAnsi="Times New Roman"/>
          <w:sz w:val="28"/>
          <w:szCs w:val="28"/>
        </w:rPr>
        <w:t>»</w:t>
      </w:r>
      <w:r w:rsidR="00921BB8" w:rsidRPr="00325FEC">
        <w:rPr>
          <w:rFonts w:ascii="Times New Roman" w:eastAsia="Times New Roman" w:hAnsi="Times New Roman"/>
          <w:sz w:val="28"/>
          <w:szCs w:val="28"/>
        </w:rPr>
        <w:t>;</w:t>
      </w:r>
    </w:p>
    <w:p w14:paraId="2EB5FFAE" w14:textId="7000B8B6" w:rsidR="00067078" w:rsidRPr="00067078" w:rsidRDefault="00067078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067078">
        <w:rPr>
          <w:rFonts w:ascii="Times New Roman" w:eastAsia="Times New Roman" w:hAnsi="Times New Roman"/>
          <w:sz w:val="28"/>
          <w:szCs w:val="28"/>
        </w:rPr>
        <w:t>) выявлено несоблюдение установленных статьей 11 Федерального закона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="00BB0EEF">
        <w:rPr>
          <w:rFonts w:ascii="Times New Roman" w:eastAsia="Times New Roman" w:hAnsi="Times New Roman"/>
          <w:sz w:val="28"/>
          <w:szCs w:val="28"/>
        </w:rPr>
        <w:t>от 6 апреля 2011 года №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="00BB0EEF">
        <w:rPr>
          <w:rFonts w:ascii="Times New Roman" w:eastAsia="Times New Roman" w:hAnsi="Times New Roman"/>
          <w:sz w:val="28"/>
          <w:szCs w:val="28"/>
        </w:rPr>
        <w:t>63-ФЗ «Об электронной подписи»</w:t>
      </w:r>
      <w:r w:rsidRPr="00067078">
        <w:rPr>
          <w:rFonts w:ascii="Times New Roman" w:eastAsia="Times New Roman" w:hAnsi="Times New Roman"/>
          <w:sz w:val="28"/>
          <w:szCs w:val="28"/>
        </w:rPr>
        <w:t xml:space="preserve"> условий признания квалифицированной электронной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7078">
        <w:rPr>
          <w:rFonts w:ascii="Times New Roman" w:eastAsia="Times New Roman" w:hAnsi="Times New Roman"/>
          <w:sz w:val="28"/>
          <w:szCs w:val="28"/>
        </w:rPr>
        <w:t>подписи действительной в документах, представленных в электронной форме.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14:paraId="7921AAA5" w14:textId="77777777" w:rsidR="00EE04BB" w:rsidRDefault="00EE04BB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80280C">
        <w:rPr>
          <w:rFonts w:ascii="Times New Roman" w:eastAsia="Times New Roman" w:hAnsi="Times New Roman"/>
          <w:sz w:val="28"/>
          <w:szCs w:val="28"/>
        </w:rPr>
        <w:t>подраздел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0280C">
        <w:rPr>
          <w:rFonts w:ascii="Times New Roman" w:eastAsia="Times New Roman" w:hAnsi="Times New Roman"/>
          <w:sz w:val="28"/>
          <w:szCs w:val="28"/>
        </w:rPr>
        <w:t xml:space="preserve"> «Исчерпывающий перечень оснований для приостановления или отказа в предоставлении муниципальной услуги»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171E8AA8" w14:textId="6B42B4DE" w:rsidR="0080280C" w:rsidRDefault="0080280C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280C">
        <w:rPr>
          <w:rFonts w:ascii="Times New Roman" w:eastAsia="Times New Roman" w:hAnsi="Times New Roman"/>
          <w:sz w:val="28"/>
          <w:szCs w:val="28"/>
        </w:rPr>
        <w:t>пункт 2.11 изложить в следующей редакции:</w:t>
      </w:r>
    </w:p>
    <w:p w14:paraId="09BA1DB6" w14:textId="77777777" w:rsidR="00150303" w:rsidRPr="00325FEC" w:rsidRDefault="00150303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0C60AF"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11.</w:t>
      </w:r>
      <w:r w:rsidRPr="00325FEC">
        <w:rPr>
          <w:rFonts w:ascii="Times New Roman" w:eastAsia="Times New Roman" w:hAnsi="Times New Roman"/>
          <w:sz w:val="28"/>
          <w:szCs w:val="28"/>
        </w:rPr>
        <w:t>Основаниями</w:t>
      </w:r>
      <w:proofErr w:type="gramEnd"/>
      <w:r w:rsidRPr="00325FEC">
        <w:rPr>
          <w:rFonts w:ascii="Times New Roman" w:eastAsia="Times New Roman" w:hAnsi="Times New Roman"/>
          <w:sz w:val="28"/>
          <w:szCs w:val="28"/>
        </w:rPr>
        <w:t xml:space="preserve"> для отказа в </w:t>
      </w:r>
      <w:r>
        <w:rPr>
          <w:rFonts w:ascii="Times New Roman" w:eastAsia="Times New Roman" w:hAnsi="Times New Roman"/>
          <w:sz w:val="28"/>
          <w:szCs w:val="28"/>
        </w:rPr>
        <w:t>пре</w:t>
      </w:r>
      <w:r w:rsidRPr="00325FEC">
        <w:rPr>
          <w:rFonts w:ascii="Times New Roman" w:eastAsia="Times New Roman" w:hAnsi="Times New Roman"/>
          <w:sz w:val="28"/>
          <w:szCs w:val="28"/>
        </w:rPr>
        <w:t>доставлени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325FEC">
        <w:rPr>
          <w:rFonts w:ascii="Times New Roman" w:eastAsia="Times New Roman" w:hAnsi="Times New Roman"/>
          <w:sz w:val="28"/>
          <w:szCs w:val="28"/>
        </w:rPr>
        <w:t xml:space="preserve"> муниципальной услуги являются:</w:t>
      </w:r>
    </w:p>
    <w:p w14:paraId="441277F4" w14:textId="66BB1BC5" w:rsidR="00150303" w:rsidRDefault="00150303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FEC">
        <w:rPr>
          <w:rFonts w:ascii="Times New Roman" w:eastAsia="Times New Roman" w:hAnsi="Times New Roman"/>
          <w:sz w:val="28"/>
          <w:szCs w:val="28"/>
        </w:rPr>
        <w:t>обращение с заявлением о выдаче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5FEC">
        <w:rPr>
          <w:rFonts w:ascii="Times New Roman" w:eastAsia="Times New Roman" w:hAnsi="Times New Roman"/>
          <w:sz w:val="28"/>
          <w:szCs w:val="28"/>
        </w:rPr>
        <w:t>градостроительного плана земельного участка лица</w:t>
      </w:r>
      <w:r w:rsidR="006148DE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6148DE" w:rsidRPr="00483E98">
        <w:rPr>
          <w:rFonts w:ascii="Times New Roman" w:eastAsia="Times New Roman" w:hAnsi="Times New Roman"/>
          <w:sz w:val="28"/>
          <w:szCs w:val="28"/>
        </w:rPr>
        <w:t>градостроительн</w:t>
      </w:r>
      <w:r w:rsidR="006148DE">
        <w:rPr>
          <w:rFonts w:ascii="Times New Roman" w:eastAsia="Times New Roman" w:hAnsi="Times New Roman"/>
          <w:sz w:val="28"/>
          <w:szCs w:val="28"/>
        </w:rPr>
        <w:t>ого</w:t>
      </w:r>
      <w:r w:rsidR="006148DE" w:rsidRPr="00483E98">
        <w:rPr>
          <w:rFonts w:ascii="Times New Roman" w:eastAsia="Times New Roman" w:hAnsi="Times New Roman"/>
          <w:sz w:val="28"/>
          <w:szCs w:val="28"/>
        </w:rPr>
        <w:t xml:space="preserve"> план</w:t>
      </w:r>
      <w:r w:rsidR="006148DE">
        <w:rPr>
          <w:rFonts w:ascii="Times New Roman" w:eastAsia="Times New Roman" w:hAnsi="Times New Roman"/>
          <w:sz w:val="28"/>
          <w:szCs w:val="28"/>
        </w:rPr>
        <w:t>а</w:t>
      </w:r>
      <w:r w:rsidR="006148DE" w:rsidRPr="00483E98">
        <w:rPr>
          <w:rFonts w:ascii="Times New Roman" w:eastAsia="Times New Roman" w:hAnsi="Times New Roman"/>
          <w:sz w:val="28"/>
          <w:szCs w:val="28"/>
        </w:rPr>
        <w:t xml:space="preserve"> земельного участка, един</w:t>
      </w:r>
      <w:r w:rsidR="006148DE">
        <w:rPr>
          <w:rFonts w:ascii="Times New Roman" w:eastAsia="Times New Roman" w:hAnsi="Times New Roman"/>
          <w:sz w:val="28"/>
          <w:szCs w:val="28"/>
        </w:rPr>
        <w:t>ого</w:t>
      </w:r>
      <w:r w:rsidR="006148DE" w:rsidRPr="00483E98">
        <w:rPr>
          <w:rFonts w:ascii="Times New Roman" w:eastAsia="Times New Roman" w:hAnsi="Times New Roman"/>
          <w:sz w:val="28"/>
          <w:szCs w:val="28"/>
        </w:rPr>
        <w:t xml:space="preserve"> в отношении всех смежных земельных участков</w:t>
      </w:r>
      <w:r w:rsidR="006148DE" w:rsidRPr="008776A0">
        <w:rPr>
          <w:rFonts w:ascii="Times New Roman" w:eastAsia="Times New Roman" w:hAnsi="Times New Roman"/>
          <w:sz w:val="28"/>
          <w:szCs w:val="28"/>
        </w:rPr>
        <w:t>(в случае строительства объекта капитального строительства, не являющегося линейным объектом, на смежных земельных участках)</w:t>
      </w:r>
      <w:r w:rsidRPr="00325FEC">
        <w:rPr>
          <w:rFonts w:ascii="Times New Roman" w:eastAsia="Times New Roman" w:hAnsi="Times New Roman"/>
          <w:sz w:val="28"/>
          <w:szCs w:val="28"/>
        </w:rPr>
        <w:t>, не являющегося правообладателем земельного участка;</w:t>
      </w:r>
    </w:p>
    <w:p w14:paraId="1390A542" w14:textId="332545EF" w:rsidR="000A447C" w:rsidRPr="008776A0" w:rsidRDefault="006148DE" w:rsidP="002D3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76A0">
        <w:rPr>
          <w:rFonts w:ascii="Times New Roman" w:eastAsia="Times New Roman" w:hAnsi="Times New Roman"/>
          <w:sz w:val="28"/>
          <w:szCs w:val="28"/>
        </w:rPr>
        <w:t>земельные участки</w:t>
      </w:r>
      <w:r>
        <w:rPr>
          <w:rFonts w:ascii="Times New Roman" w:eastAsia="Times New Roman" w:hAnsi="Times New Roman"/>
          <w:sz w:val="28"/>
          <w:szCs w:val="28"/>
        </w:rPr>
        <w:t xml:space="preserve">, входящие в состав </w:t>
      </w:r>
      <w:r w:rsidRPr="00483E98">
        <w:rPr>
          <w:rFonts w:ascii="Times New Roman" w:eastAsia="Times New Roman" w:hAnsi="Times New Roman"/>
          <w:sz w:val="28"/>
          <w:szCs w:val="28"/>
        </w:rPr>
        <w:t>земельного участка, един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483E98">
        <w:rPr>
          <w:rFonts w:ascii="Times New Roman" w:eastAsia="Times New Roman" w:hAnsi="Times New Roman"/>
          <w:sz w:val="28"/>
          <w:szCs w:val="28"/>
        </w:rPr>
        <w:t xml:space="preserve"> в отношении всех смежных земельных участков</w:t>
      </w:r>
      <w:r w:rsidRPr="008776A0">
        <w:rPr>
          <w:rFonts w:ascii="Times New Roman" w:eastAsia="Times New Roman" w:hAnsi="Times New Roman"/>
          <w:sz w:val="28"/>
          <w:szCs w:val="28"/>
        </w:rPr>
        <w:t xml:space="preserve"> не являются смежными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="000A447C" w:rsidRPr="008776A0">
        <w:rPr>
          <w:rFonts w:ascii="Times New Roman" w:eastAsia="Times New Roman" w:hAnsi="Times New Roman"/>
          <w:sz w:val="28"/>
          <w:szCs w:val="28"/>
        </w:rPr>
        <w:t>(в случае строительства объекта капитального строительства, не являющегося линейным объектом, на смежных земельных участках);</w:t>
      </w:r>
    </w:p>
    <w:p w14:paraId="2F2091BF" w14:textId="5B3EA632" w:rsidR="000A447C" w:rsidRPr="00325FEC" w:rsidRDefault="000A447C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76A0">
        <w:rPr>
          <w:rFonts w:ascii="Times New Roman" w:eastAsia="Times New Roman" w:hAnsi="Times New Roman"/>
          <w:sz w:val="28"/>
          <w:szCs w:val="28"/>
        </w:rPr>
        <w:t>земельные участки</w:t>
      </w:r>
      <w:r w:rsidR="006E58E4">
        <w:rPr>
          <w:rFonts w:ascii="Times New Roman" w:eastAsia="Times New Roman" w:hAnsi="Times New Roman"/>
          <w:sz w:val="28"/>
          <w:szCs w:val="28"/>
        </w:rPr>
        <w:t>,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="006E58E4">
        <w:rPr>
          <w:rFonts w:ascii="Times New Roman" w:eastAsia="Times New Roman" w:hAnsi="Times New Roman"/>
          <w:sz w:val="28"/>
          <w:szCs w:val="28"/>
        </w:rPr>
        <w:t xml:space="preserve">входящие в состав </w:t>
      </w:r>
      <w:r w:rsidR="006E58E4" w:rsidRPr="00483E98">
        <w:rPr>
          <w:rFonts w:ascii="Times New Roman" w:eastAsia="Times New Roman" w:hAnsi="Times New Roman"/>
          <w:sz w:val="28"/>
          <w:szCs w:val="28"/>
        </w:rPr>
        <w:t>земельного участка, един</w:t>
      </w:r>
      <w:r w:rsidR="006E58E4">
        <w:rPr>
          <w:rFonts w:ascii="Times New Roman" w:eastAsia="Times New Roman" w:hAnsi="Times New Roman"/>
          <w:sz w:val="28"/>
          <w:szCs w:val="28"/>
        </w:rPr>
        <w:t>ого</w:t>
      </w:r>
      <w:r w:rsidR="006E58E4" w:rsidRPr="00483E98">
        <w:rPr>
          <w:rFonts w:ascii="Times New Roman" w:eastAsia="Times New Roman" w:hAnsi="Times New Roman"/>
          <w:sz w:val="28"/>
          <w:szCs w:val="28"/>
        </w:rPr>
        <w:t xml:space="preserve"> в отношении всех смежных земельных участков</w:t>
      </w:r>
      <w:r w:rsidR="00F378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76A0">
        <w:rPr>
          <w:rFonts w:ascii="Times New Roman" w:eastAsia="Times New Roman" w:hAnsi="Times New Roman"/>
          <w:sz w:val="28"/>
          <w:szCs w:val="28"/>
        </w:rPr>
        <w:t>не имеют одинаковый вид разрешенного использования земельного участка, допускающий размещение объекта капитального строительства (в случае строительства объекта капитального строительства, не являющегося линейным объектом, на смежных земельных участках);</w:t>
      </w:r>
    </w:p>
    <w:p w14:paraId="0F840BC8" w14:textId="77777777" w:rsidR="00150303" w:rsidRDefault="00150303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25FEC">
        <w:rPr>
          <w:rFonts w:ascii="Times New Roman" w:eastAsia="Times New Roman" w:hAnsi="Times New Roman"/>
          <w:sz w:val="28"/>
          <w:szCs w:val="28"/>
        </w:rPr>
        <w:t>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</w:t>
      </w:r>
      <w:r w:rsidR="00F3018F">
        <w:rPr>
          <w:rFonts w:ascii="Times New Roman" w:eastAsia="Times New Roman" w:hAnsi="Times New Roman"/>
          <w:sz w:val="28"/>
          <w:szCs w:val="28"/>
        </w:rPr>
        <w:t>;</w:t>
      </w:r>
    </w:p>
    <w:p w14:paraId="57C49E65" w14:textId="77777777" w:rsidR="000A447C" w:rsidRDefault="00F3018F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18F">
        <w:rPr>
          <w:rFonts w:ascii="Times New Roman" w:eastAsia="Times New Roman" w:hAnsi="Times New Roman"/>
          <w:sz w:val="28"/>
          <w:szCs w:val="28"/>
        </w:rPr>
        <w:lastRenderedPageBreak/>
        <w:t>границы земельного участка не установлены в соответствии с требованиями законодательства Российской Федерации.</w:t>
      </w:r>
      <w:r w:rsidR="000A447C">
        <w:rPr>
          <w:rFonts w:ascii="Times New Roman" w:eastAsia="Times New Roman" w:hAnsi="Times New Roman"/>
          <w:sz w:val="28"/>
          <w:szCs w:val="28"/>
        </w:rPr>
        <w:t>»</w:t>
      </w:r>
      <w:r w:rsidR="00BB0EEF">
        <w:rPr>
          <w:rFonts w:ascii="Times New Roman" w:eastAsia="Times New Roman" w:hAnsi="Times New Roman"/>
          <w:sz w:val="28"/>
          <w:szCs w:val="28"/>
        </w:rPr>
        <w:t>;</w:t>
      </w:r>
    </w:p>
    <w:p w14:paraId="1B4490C4" w14:textId="77777777" w:rsidR="00EE04BB" w:rsidRDefault="00EE04BB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разделе «</w:t>
      </w:r>
      <w:proofErr w:type="spellStart"/>
      <w:r w:rsidRPr="00483E98">
        <w:rPr>
          <w:rFonts w:ascii="Times New Roman" w:eastAsia="Times New Roman" w:hAnsi="Times New Roman"/>
          <w:sz w:val="28"/>
          <w:szCs w:val="28"/>
        </w:rPr>
        <w:t>III.Состав</w:t>
      </w:r>
      <w:proofErr w:type="spellEnd"/>
      <w:r w:rsidRPr="00483E98">
        <w:rPr>
          <w:rFonts w:ascii="Times New Roman" w:eastAsia="Times New Roman" w:hAnsi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0386D734" w14:textId="77777777" w:rsidR="00EE04BB" w:rsidRDefault="00EE04BB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83E98">
        <w:rPr>
          <w:rFonts w:ascii="Times New Roman" w:eastAsia="Times New Roman" w:hAnsi="Times New Roman"/>
          <w:sz w:val="28"/>
          <w:szCs w:val="28"/>
        </w:rPr>
        <w:t>подраздел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83E98">
        <w:rPr>
          <w:rFonts w:ascii="Times New Roman" w:eastAsia="Times New Roman" w:hAnsi="Times New Roman"/>
          <w:sz w:val="28"/>
          <w:szCs w:val="28"/>
        </w:rPr>
        <w:t xml:space="preserve"> «Рассмотрение заявления и представленных документов и принятие решения по подготовке результата предоставления муниципальной услуги»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18C63435" w14:textId="77777777" w:rsidR="00EE04BB" w:rsidRDefault="00483E98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3E98">
        <w:rPr>
          <w:rFonts w:ascii="Times New Roman" w:eastAsia="Times New Roman" w:hAnsi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/>
          <w:sz w:val="28"/>
          <w:szCs w:val="28"/>
        </w:rPr>
        <w:t>3.4</w:t>
      </w:r>
      <w:r w:rsidR="00EE04BB">
        <w:rPr>
          <w:rFonts w:ascii="Times New Roman" w:eastAsia="Times New Roman" w:hAnsi="Times New Roman"/>
          <w:sz w:val="28"/>
          <w:szCs w:val="28"/>
        </w:rPr>
        <w:t>:</w:t>
      </w:r>
    </w:p>
    <w:p w14:paraId="2CFD5F03" w14:textId="339C9328" w:rsidR="00483E98" w:rsidRDefault="00483E98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3E98">
        <w:rPr>
          <w:rFonts w:ascii="Times New Roman" w:eastAsia="Times New Roman" w:hAnsi="Times New Roman"/>
          <w:sz w:val="28"/>
          <w:szCs w:val="28"/>
        </w:rPr>
        <w:t>подпункт</w:t>
      </w:r>
      <w:r>
        <w:rPr>
          <w:rFonts w:ascii="Times New Roman" w:eastAsia="Times New Roman" w:hAnsi="Times New Roman"/>
          <w:sz w:val="28"/>
          <w:szCs w:val="28"/>
        </w:rPr>
        <w:t xml:space="preserve"> 2) изложить в следующей редакции:</w:t>
      </w:r>
    </w:p>
    <w:p w14:paraId="0F32B329" w14:textId="77777777" w:rsidR="00483E98" w:rsidRDefault="00483E98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325FEC">
        <w:rPr>
          <w:rFonts w:ascii="Times New Roman" w:eastAsia="Times New Roman" w:hAnsi="Times New Roman"/>
          <w:sz w:val="28"/>
          <w:szCs w:val="28"/>
        </w:rPr>
        <w:t>2) подготавливает градостроительный план земельного участка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70FE0CC" w14:textId="77777777" w:rsidR="00C12C71" w:rsidRDefault="00483E98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83E98">
        <w:rPr>
          <w:rFonts w:ascii="Times New Roman" w:eastAsia="Times New Roman" w:hAnsi="Times New Roman"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14:paraId="272FAEBA" w14:textId="77777777" w:rsidR="00F3018F" w:rsidRDefault="00C12C71" w:rsidP="002D39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2C71">
        <w:rPr>
          <w:rFonts w:ascii="Times New Roman" w:eastAsia="Times New Roman" w:hAnsi="Times New Roman"/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  <w:r w:rsidR="00483E9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B4EED62" w14:textId="06CDA475" w:rsidR="00221368" w:rsidRPr="00736719" w:rsidRDefault="00221368" w:rsidP="002D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EE0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DF5C44F" w14:textId="77777777" w:rsidR="00221368" w:rsidRPr="00736719" w:rsidRDefault="00221368" w:rsidP="002D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878E057" w14:textId="77777777" w:rsidR="00221368" w:rsidRDefault="00221368" w:rsidP="002D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35B0D" w14:textId="0D7AC34E" w:rsidR="00221368" w:rsidRDefault="00221368" w:rsidP="002D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33378" w14:textId="77777777" w:rsidR="00F37890" w:rsidRPr="00736719" w:rsidRDefault="00F37890" w:rsidP="002D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8B559" w14:textId="77777777" w:rsidR="00221368" w:rsidRPr="00736719" w:rsidRDefault="00221368" w:rsidP="002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7021F6F0" w14:textId="395E9941" w:rsidR="00221368" w:rsidRPr="00736719" w:rsidRDefault="00221368" w:rsidP="002D3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7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proofErr w:type="spellStart"/>
      <w:r w:rsidRPr="00736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20B5B15" w14:textId="77777777" w:rsidR="000A71FB" w:rsidRDefault="000A71FB" w:rsidP="002D39E0">
      <w:pPr>
        <w:spacing w:after="0" w:line="240" w:lineRule="auto"/>
      </w:pPr>
    </w:p>
    <w:sectPr w:rsidR="000A71FB" w:rsidSect="0011313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68"/>
    <w:rsid w:val="00032A3E"/>
    <w:rsid w:val="00067078"/>
    <w:rsid w:val="000A447C"/>
    <w:rsid w:val="000A71FB"/>
    <w:rsid w:val="000F3ABC"/>
    <w:rsid w:val="000F451A"/>
    <w:rsid w:val="00113133"/>
    <w:rsid w:val="00150303"/>
    <w:rsid w:val="00221368"/>
    <w:rsid w:val="00264D1B"/>
    <w:rsid w:val="002D1589"/>
    <w:rsid w:val="002D39E0"/>
    <w:rsid w:val="003335DF"/>
    <w:rsid w:val="00357423"/>
    <w:rsid w:val="003B2993"/>
    <w:rsid w:val="003D47F2"/>
    <w:rsid w:val="00483E98"/>
    <w:rsid w:val="004A52B5"/>
    <w:rsid w:val="00516591"/>
    <w:rsid w:val="0059441C"/>
    <w:rsid w:val="006148DE"/>
    <w:rsid w:val="006A1A05"/>
    <w:rsid w:val="006D2487"/>
    <w:rsid w:val="006E58E4"/>
    <w:rsid w:val="00756546"/>
    <w:rsid w:val="007B3028"/>
    <w:rsid w:val="0080280C"/>
    <w:rsid w:val="008165CA"/>
    <w:rsid w:val="00921BB8"/>
    <w:rsid w:val="00966B0F"/>
    <w:rsid w:val="009F61A4"/>
    <w:rsid w:val="00A536EC"/>
    <w:rsid w:val="00A74A5E"/>
    <w:rsid w:val="00A76899"/>
    <w:rsid w:val="00AB6DE6"/>
    <w:rsid w:val="00B01BE7"/>
    <w:rsid w:val="00BB0EEF"/>
    <w:rsid w:val="00C12C71"/>
    <w:rsid w:val="00C47903"/>
    <w:rsid w:val="00D0725F"/>
    <w:rsid w:val="00D72457"/>
    <w:rsid w:val="00D904EB"/>
    <w:rsid w:val="00DD1164"/>
    <w:rsid w:val="00DF68FF"/>
    <w:rsid w:val="00E243BE"/>
    <w:rsid w:val="00E86ED2"/>
    <w:rsid w:val="00E94080"/>
    <w:rsid w:val="00EA225F"/>
    <w:rsid w:val="00EE04BB"/>
    <w:rsid w:val="00EF509E"/>
    <w:rsid w:val="00F3018F"/>
    <w:rsid w:val="00F37890"/>
    <w:rsid w:val="00FE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BF4"/>
  <w15:docId w15:val="{1941CCB1-E11F-40B8-9AE9-D6D05F38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5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4528-B40D-44B6-B5DF-6736068D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cp:lastPrinted>2022-09-06T07:48:00Z</cp:lastPrinted>
  <dcterms:created xsi:type="dcterms:W3CDTF">2022-06-28T10:08:00Z</dcterms:created>
  <dcterms:modified xsi:type="dcterms:W3CDTF">2022-09-07T09:59:00Z</dcterms:modified>
</cp:coreProperties>
</file>