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2A" w:rsidRDefault="00E55D2A" w:rsidP="00E55D2A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E55D2A" w:rsidRDefault="00E55D2A" w:rsidP="00E55D2A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Собрания Пугачевского</w:t>
      </w:r>
    </w:p>
    <w:p w:rsidR="00E55D2A" w:rsidRDefault="00E55D2A" w:rsidP="00E55D2A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55D2A" w:rsidRDefault="00E55D2A" w:rsidP="00E55D2A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E55D2A" w:rsidRDefault="00E55D2A" w:rsidP="00E55D2A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бюджете Пугачевского</w:t>
      </w:r>
    </w:p>
    <w:p w:rsidR="00E55D2A" w:rsidRDefault="00E55D2A" w:rsidP="00E55D2A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муниципального района на 2022 год </w:t>
      </w:r>
    </w:p>
    <w:p w:rsidR="00E55D2A" w:rsidRDefault="00E55D2A" w:rsidP="00E55D2A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на плановый период 2023 и 2024 годов»</w:t>
      </w:r>
    </w:p>
    <w:p w:rsidR="00E55D2A" w:rsidRDefault="00E55D2A" w:rsidP="00E55D2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5D2A" w:rsidRDefault="00E55D2A" w:rsidP="00E55D2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бюджетных ассигнований по разделам, подразделам,</w:t>
      </w:r>
    </w:p>
    <w:p w:rsidR="00E55D2A" w:rsidRDefault="00E55D2A" w:rsidP="00E55D2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бюджета Пугачевского муниципального района </w:t>
      </w:r>
    </w:p>
    <w:p w:rsidR="00E55D2A" w:rsidRDefault="00E55D2A" w:rsidP="00E55D2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год и на плановый период 2023 и 2024 годов</w:t>
      </w:r>
    </w:p>
    <w:p w:rsidR="00E55D2A" w:rsidRDefault="00E55D2A" w:rsidP="00E55D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55D2A" w:rsidRDefault="00E55D2A" w:rsidP="00E55D2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9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2688"/>
        <w:gridCol w:w="6"/>
        <w:gridCol w:w="702"/>
        <w:gridCol w:w="7"/>
        <w:gridCol w:w="709"/>
        <w:gridCol w:w="1841"/>
        <w:gridCol w:w="711"/>
        <w:gridCol w:w="1418"/>
        <w:gridCol w:w="1417"/>
        <w:gridCol w:w="1418"/>
      </w:tblGrid>
      <w:tr w:rsidR="004E0DB4" w:rsidRPr="001E0928" w:rsidTr="00793326">
        <w:trPr>
          <w:trHeight w:val="276"/>
        </w:trPr>
        <w:tc>
          <w:tcPr>
            <w:tcW w:w="2688" w:type="dxa"/>
            <w:vMerge w:val="restart"/>
            <w:shd w:val="clear" w:color="auto" w:fill="FFFFFF"/>
            <w:noWrap/>
            <w:vAlign w:val="center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gridSpan w:val="2"/>
            <w:vMerge w:val="restart"/>
            <w:shd w:val="clear" w:color="auto" w:fill="FFFFFF"/>
            <w:vAlign w:val="center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Cs/>
                <w:sz w:val="20"/>
                <w:szCs w:val="20"/>
              </w:rPr>
              <w:t>Раз-дел</w:t>
            </w:r>
          </w:p>
        </w:tc>
        <w:tc>
          <w:tcPr>
            <w:tcW w:w="716" w:type="dxa"/>
            <w:gridSpan w:val="2"/>
            <w:vMerge w:val="restart"/>
            <w:shd w:val="clear" w:color="auto" w:fill="FFFFFF"/>
            <w:vAlign w:val="center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Cs/>
                <w:sz w:val="20"/>
                <w:szCs w:val="20"/>
              </w:rPr>
              <w:t>Подраз-дел</w:t>
            </w:r>
          </w:p>
        </w:tc>
        <w:tc>
          <w:tcPr>
            <w:tcW w:w="1841" w:type="dxa"/>
            <w:vMerge w:val="restart"/>
            <w:shd w:val="clear" w:color="auto" w:fill="FFFFFF"/>
            <w:vAlign w:val="center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11" w:type="dxa"/>
            <w:vMerge w:val="restart"/>
            <w:shd w:val="clear" w:color="auto" w:fill="FFFFFF"/>
            <w:vAlign w:val="center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Cs/>
                <w:sz w:val="20"/>
                <w:szCs w:val="20"/>
              </w:rPr>
              <w:t>Вид рас-хо-дов</w:t>
            </w:r>
          </w:p>
        </w:tc>
        <w:tc>
          <w:tcPr>
            <w:tcW w:w="1418" w:type="dxa"/>
            <w:vMerge w:val="restart"/>
            <w:shd w:val="clear" w:color="auto" w:fill="FFFFFF"/>
            <w:noWrap/>
            <w:vAlign w:val="center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Cs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vMerge w:val="restart"/>
            <w:shd w:val="clear" w:color="auto" w:fill="FFFFFF"/>
            <w:noWrap/>
            <w:vAlign w:val="center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vMerge w:val="restart"/>
            <w:shd w:val="clear" w:color="auto" w:fill="FFFFFF"/>
            <w:noWrap/>
            <w:vAlign w:val="center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</w:tr>
      <w:tr w:rsidR="004E0DB4" w:rsidRPr="001E0928" w:rsidTr="00793326">
        <w:trPr>
          <w:trHeight w:val="276"/>
        </w:trPr>
        <w:tc>
          <w:tcPr>
            <w:tcW w:w="2688" w:type="dxa"/>
            <w:vMerge/>
            <w:shd w:val="clear" w:color="auto" w:fill="FFFFFF"/>
            <w:vAlign w:val="center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/>
            <w:vAlign w:val="center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shd w:val="clear" w:color="auto" w:fill="FFFFFF"/>
            <w:vAlign w:val="center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FFFFFF"/>
            <w:vAlign w:val="center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shd w:val="clear" w:color="auto" w:fill="FFFFFF"/>
            <w:vAlign w:val="center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87 455,8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73 152,4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68 988,8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2 672,9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2 443,9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2 282,1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2 672,9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2 443,9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2 282,1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2 672,9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2 443,9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2 282,1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71 3 00 02100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2 672,9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2 443,9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2 282,1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114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71 3 00 02100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2 672,9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2 443,9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2 282,1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71 3 00 02100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2 672,9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2 443,9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2 282,1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562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696,8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492,4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459,9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696,8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492,4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459,9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71 1 00 00000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696,8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492,4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459,9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71 1 00 02200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696,8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492,4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459,9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114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71 1 00 02200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565,9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492,4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459,9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71 1 00 02200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565,9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492,4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459,9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71 1 00 02200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129,9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71 1 00 02200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129,9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71 1 00 02200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71 1 00 02200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91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45 964,8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40 280,0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37 966,4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42 039,2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36 354,4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34 040,8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42 039,2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36 354,4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34 040,8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71 3 00 02200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39 336,5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33 549,1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31 422,6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114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71 3 00 02200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36 262,2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33 549,1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31 422,6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71 3 00 02200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36 262,2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33 549,1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31 422,6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71 3 00 02200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3 069,1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71 3 00 02200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3 069,1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71 3 00 02200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71 3 00 02200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71 3 00 03200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2 702,7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2 805,3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2 618,2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114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71 3 00 03200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2 702,7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2 805,3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2 618,2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71 3 00 03200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2 702,7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2 805,3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2 618,2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за счет средств областного бюджета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78 0 00 00000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3 925,6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3 925,6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3 925,6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3 925,6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3 925,6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3 925,6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91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78 1 00 76300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356,8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356,8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356,8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114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78 1 00 76300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311,9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78 1 00 76300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311,9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78 1 00 76300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78 1 00 76300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114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78 1 00 76400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356,8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356,8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356,8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114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78 1 00 76400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311,3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78 1 00 76400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311,3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78 1 00 76400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78 1 00 76400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15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78 1 00 76500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356,8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356,8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356,8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114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78 1 00 76500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311,3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78 1 00 76500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311,3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78 1 00 76500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78 1 00 76500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91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78 1 00 76600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1 070,7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1 070,7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1 070,7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114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78 1 00 76600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939,2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939,2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939,2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78 1 00 76600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939,2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939,2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939,2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78 1 00 76600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131,5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131,5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131,5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78 1 00 76600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131,5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131,5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131,5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97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78 1 00 77120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1 784,5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1 784,5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1 784,5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114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78 1 00 77120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1 564,0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1 565,8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1 565,8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137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78 1 00 77120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1 564,0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1 565,8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1 565,8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78 1 00 77120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220,5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218,7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218,7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78 1 00 77120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220,5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218,7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218,7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77 0 00 00000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77 1 00 00000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91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77 1 00 51200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77 1 00 51200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77 1 00 51200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14 964,1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12 326,8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11 541,6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14 964,1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12 326,8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11 541,6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12 366,9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10 209,1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9 563,6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71 3 00 02200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10 665,2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8 734,3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8 165,4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114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71 3 00 02200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9 764,8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8 734,3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8 165,4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71 3 00 02200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9 764,8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8 734,3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8 165,4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71 3 00 02200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900,4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71 3 00 02200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900,4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71 3 00 03200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1 697,1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1 474,8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1 398,2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114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71 3 00 03200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1 697,1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1 474,8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1 398,2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71 3 00 03200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1 697,1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1 474,8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1 398,2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71 3 00 06100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71 3 00 06100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71 3 00 06100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71 4 00 00000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2 597,2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2 117,7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1 978,0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71 4 00 01100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855,7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794,8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742,4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1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71 4 00 01100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855,7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794,8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742,4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государственных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71 4 00 01100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855,7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794,8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742,4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71 4 00 02200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1 741,5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1 322,9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1 235,6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114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71 4 00 02200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1 557,6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1 322,9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1 235,6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71 4 00 02200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1 557,6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1 322,9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1 235,6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71 4 00 02200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183,9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71 4 00 02200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183,9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75 0 00 00000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Средства резервных фондов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75 1 00 00000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75 1 00 00700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75 1 00 00700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75 1 00 00700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23 009,1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17 490,3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16 633,5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91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Муниципальная программа "Профилактика терроризма и экстремизма на территории Пугачевского муниципального района Саратовской области на 2022 год"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410,8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410,8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410,8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410,8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549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410,8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деятельности казенных учреждений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21 973,7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17 133,5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16 276,7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21 908,7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17 133,5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16 276,7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114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16 926,5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14 621,7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13 672,5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16 926,5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14 621,7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13 672,5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4 980,6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2 511,8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2 604,2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4 980,6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2 511,8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2 604,2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74 0 00 06200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74 0 00 06200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74 0 00 06200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75 0 00 00000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177,4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177,4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75 3 00 00800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147,4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75 3 00 00800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75 3 00 00800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75 3 00 00800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127,7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75 3 00 00800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127,7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75 3 00 02300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75 3 00 02300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75 3 00 02300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за счет средств областного бюджета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78 0 00 00000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356,8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356,8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356,8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356,8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356,8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356,8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114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77Б00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356,8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356,8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356,8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114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77Б00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311,2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77Б00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311,2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77Б00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45,6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77Б00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45,6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91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безопасности жизнедеятельности населения на территории Пугачевского муниципального района Саратовской области на 2022 год"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95 0 00 00000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90,4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91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"Предупреждение и ликвидация чрезвычайных ситуаций на территории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Пугачевского муниципального района"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95 0 01 00000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90,4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95 0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90,4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95 0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90,4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95 0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90,4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64 609,3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53 355,4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53 130,4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313,4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263,4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263,4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75 0 00 00000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75 3 00 02350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75 3 00 02350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75 3 00 02350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за счет средств областного бюджета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78 0 00 00000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263,4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263,4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263,4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263,4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263,4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263,4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114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78 1 00 77130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263,4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263,4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263,4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78 1 00 77130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263,4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263,4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263,4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78 1 00 77130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263,4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263,4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263,4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59 175,6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49 670,0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49 670,0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114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"Развитие транспортной системы, обеспечение безопасности дорожного движения Пугачевского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 Саратовской области на 2022-2024 годы 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59 175,6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49 670,0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49 670,0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91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"Содержание автомобильных дорог общего пользования местного значения Пугачевского муниципального района Саратовской области"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11 0 01 00000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16 201,0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16 201,0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16 201,0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0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16 201,0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16 201,0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16 201,0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0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16 201,0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16 201,0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16 201,0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0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16 201,0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16 201,0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16 201,0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91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"Капитальный ремонт и ремонт  автомобильных дорог общего пользования местного значения Пугачевского муниципального района Саратовской области"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11 0 02 00000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42 674,6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33 169,0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33 169,0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0 02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42 674,6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33 169,0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33 169,0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0 02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42 674,6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33 169,0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33 169,0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0 02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42 674,6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33 169,0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33 169,0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"Установка дорожных знаков"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11 0 03 00000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0 03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0 03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0 03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5 120,3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3 422,0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3 197,0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туризма на территории Пугачевского муниципального района Саратовской области на 2022 год"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70 0 00 00000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"Организация туристической деятельности в Пугачевском муниципальном районе"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70 0 01 00000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70 0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70 0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70 0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3 894,3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3 422,0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3 197,0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3 894,3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3 422,0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3 197,0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71 3 00 02200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3 893,2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3 422,0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3 197,0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114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71 3 00 02200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3 734,5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3 422,0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3 197,0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71 3 00 02200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3 734,5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3 422,0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3 197,0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71 3 00 02200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158,7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71 3 00 02200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158,7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71 3 00 06100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71 3 00 06100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71 3 00 06100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75 0 00 00000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75 3 00 01200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75 3 00 01200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75 3 00 01200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91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градостроительной деятельности на территории Пугачевского муниципального района Саратовской области на 2022 год"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93 0 00 00000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1 153,0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"Проведение комплексных кадастровых работ"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93 0 01 00000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1 153,0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Проведение комплексных кадастровых работ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93 0 01 L5110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1 153,0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93 0 01 L5110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1 153,0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93 0 01 L5110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1 153,0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1 408,8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1 408,8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114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Муниципальная программа "Организация и реализация мероприятий по строительству системы водоснабжения на территории Пугачевского муниципального района Саратовской области на 2020 – 2022 годы"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1E0928"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114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"Выполнение работ и оказание услуг по строительству поверхностного водозабора из реки Большой Иргиз со станцией очистки воды с подключением к водопроводным сетям в п.Заречный Пугачевского района"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15 0 01 00000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1E0928"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15 0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1E0928"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15 0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1 268,8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388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15 0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1 268,8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83">
              <w:rPr>
                <w:rFonts w:ascii="Times New Roman" w:hAnsi="Times New Roman"/>
                <w:sz w:val="20"/>
                <w:szCs w:val="20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75 0 00 00000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83">
              <w:rPr>
                <w:rFonts w:ascii="Times New Roman" w:hAnsi="Times New Roman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75 3 00 00000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A83">
              <w:rPr>
                <w:rFonts w:ascii="Times New Roman" w:hAnsi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981500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500">
              <w:rPr>
                <w:rFonts w:ascii="Times New Roman" w:hAnsi="Times New Roman"/>
                <w:sz w:val="20"/>
                <w:szCs w:val="20"/>
              </w:rPr>
              <w:t xml:space="preserve">75 3 00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81500">
              <w:rPr>
                <w:rFonts w:ascii="Times New Roman" w:hAnsi="Times New Roman"/>
                <w:sz w:val="20"/>
                <w:szCs w:val="20"/>
              </w:rPr>
              <w:t>5200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500">
              <w:rPr>
                <w:rFonts w:ascii="Times New Roman" w:hAnsi="Times New Roman"/>
                <w:sz w:val="20"/>
                <w:szCs w:val="20"/>
              </w:rPr>
              <w:t xml:space="preserve">75 3 00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81500">
              <w:rPr>
                <w:rFonts w:ascii="Times New Roman" w:hAnsi="Times New Roman"/>
                <w:sz w:val="20"/>
                <w:szCs w:val="20"/>
              </w:rPr>
              <w:t>5200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500">
              <w:rPr>
                <w:rFonts w:ascii="Times New Roman" w:hAnsi="Times New Roman"/>
                <w:sz w:val="20"/>
                <w:szCs w:val="20"/>
              </w:rPr>
              <w:t xml:space="preserve">75 3 00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81500">
              <w:rPr>
                <w:rFonts w:ascii="Times New Roman" w:hAnsi="Times New Roman"/>
                <w:sz w:val="20"/>
                <w:szCs w:val="20"/>
              </w:rPr>
              <w:t>5200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862 862,0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820 298,0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818 050,7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221 073,5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212 798,3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220 650,6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образования Пугачевского муниципального района Саратовской области на 2022-2024годы"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10 0 00 00000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220 673,5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212 798,3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220 650,6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220 673,5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212 798,3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220 650,6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"Организация питания воспитанников"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10 3 02 00000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2 276,3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1 312,2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1 312,2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13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Частичное финансирование расходов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10 3 02 76900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1 276,3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1 312,2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1 312,2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10 3 02 76900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1 276,3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1 312,2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1 312,2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10 3 02 76900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1 144,1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1 183,1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1 183,1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10 3 02 76900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132,2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129,1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129,1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02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02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02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818,5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02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181,5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"Капитальный и текущий ремонт муниципальных образовательных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организаций"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10 3 03 00000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2 577,3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03 72Г00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03 72Г00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03 72Г00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03 S2Г00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77,3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03 S2Г00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77,3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03 S2Г00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77,3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13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10 3 04 00000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403,9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04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403,9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04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403,9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04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373,0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04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2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10 3 07 00000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214 867,7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211 486,1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219 338,4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10 3 07 76700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122 537,3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122 219,8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122 219,8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10 3 07 76700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122 537,3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122 219,8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122 219,8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10 3 07 76700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112 938,5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112 699,2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112 699,2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10 3 07 76700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9 598,8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9 520,6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9 520,6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07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92 330,4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89 266,3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97 118,6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07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92 330,4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89 266,3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97 118,6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07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81 818,7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80 239,4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86 554,7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07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10 511,7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9 026,9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10 563,9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10 3 08 00000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548,3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08 79Г40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548,3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08 79Г40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548,3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08 79Г40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468,3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08 79Г40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91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Муниципальная программа "Профилактика терроризма и экстремизма на территории Пугачевского муниципального района Саратовской области на 2022 год"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365,4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34,6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558 253,5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549 103,9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540 533,5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08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образования Пугачевского муниципального района Саратовской области на 2022-2024годы"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10 0 00 00000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557 853,5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546 103,9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537 033,5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526 143,2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516 531,6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506 861,0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10 1 01 00000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10 1 05 00000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1 753,6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05 79Г40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1 753,6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05 79Г40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1 753,6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05 79Г40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741,0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05 79Г40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1 012,6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"Капитальный и текущий ремонт муниципальных образовательных организаций"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10 1 06 00000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2 061,9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06 72Г00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06 72Г00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06 72Г00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06 S2Г00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06 S2Г00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06 S2Г00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13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10 1 07 00000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686,2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07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686,2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07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686,2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07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269,4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07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416,8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2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учебников и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10 1 10 00000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494 953,5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482 887,6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477 414,8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10 1 10 77000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399 609,1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398 508,3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398 508,3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10 1 10 77000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399 609,1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398 508,3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398 508,3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10 1 10 77000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191 875,1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191 196,7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191 196,7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10 1 10 77000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207 734,0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207 311,6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207 311,6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91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10 L3030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31 067,7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31 067,7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29 851,3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10 L3030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31 067,7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31 067,7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29 851,3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10 L3030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16 776,5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16 776,5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16 119,7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10 L3030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14 291,2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14 291,2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13 731,6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10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64 276,7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53 311,6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49 055,2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10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64 276,7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53 311,6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49 055,2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10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39 639,9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33 153,6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30 069,0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10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24 636,8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20 158,0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18 986,2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16 744,8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16 897,4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18 660,4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13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Создание и обеспечение функционирования центров образования естественно - 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51690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1 568,7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1 568,5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51690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1 568,7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1 568,5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51690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1 568,7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1 568,5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13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расходы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N1290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1 678,7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N1290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1 678,7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N1290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1 678,7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91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U1130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U1130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U1130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382,7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U1130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367,3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13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проекта)(за исключением расходов на оплату труда с начислениями)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U1131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U1131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U1131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840,0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840,0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840,0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U1131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114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проекта)(в части расходов на оплату труда с начислениями)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U1137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7 007,3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7 757,3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7 757,3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U1137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7 007,3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7 757,3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7 757,3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U1137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3 898,8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4 281,5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4 281,5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U1137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3 108,5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3 475,8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3 475,8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13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U1290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U1290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U1290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15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проекта)(за исключением расходов на оплату труда с начислениями)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U1291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720,0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1 280,0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U1291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720,0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1 280,0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U1291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720,0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1 280,0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15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проекта)(в части расходов на оплату труда с начислениями)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U1297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3 300,1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5 171,6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6 723,1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U1297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3 300,1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5 171,6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6 723,1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U1297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3 300,1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5 171,6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6 723,1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E2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1 487,5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1 680,6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91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E2 50970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1 487,5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1 680,6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E2 50970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1 487,5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1 680,6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E2 50970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1 487,5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1 680,6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E4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9 743,2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15 259,1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9 105,2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общеобразовательных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E4 52100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8 897,6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14 085,5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7 981,7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E4 52100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8 897,6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14 085,5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7 981,7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E4 52100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8 897,6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14 085,5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7 981,7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114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условий для  внедрения 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E4 U1330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845,6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1 173,6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1 123,5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E4 U1330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845,6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1 173,6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1 123,5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E4 U1330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422,8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586,8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E4 U1330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422,8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586,8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561,8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Подпрограмма "Поддержка одаренных детей" 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10 2 00 00000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"Мероприятия по поддержке одаренных детей"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10 2 01 00000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2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2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2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"Организация питания воспитанников"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10 3 02 00000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97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Частичное финансирование расходов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10 3 02 76900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10 3 02 76900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10 3 02 76900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Подпрограмма "Школьное молоко"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10 6 00 00000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242,4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"Организация питания детей"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10 6 01 00000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242,4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6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242,4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6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242,4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6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6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177,3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91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10 7 00 00000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30 592,7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29 518,4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30 116,8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"Организация питания обучающихся"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10 7 01 00000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30 592,7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29 518,4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30 116,8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114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10 7 01 77200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8 228,9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8 228,9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8 228,9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10 7 01 77200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8 228,9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8 228,9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8 228,9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10 7 01 77200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2 477,4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2 477,4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2 477,4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10 7 01 77200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5 751,5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5 751,5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5 751,5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66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7 01 L3040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22 133,8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21 289,5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21 887,9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7 01 L3040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22 133,8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21 289,5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21 887,9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7 01 L3040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5 945,7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2 341,8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5 879,7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7 01 L3040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16 188,1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18 947,7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16 008,2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Реализация основного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7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7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7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56,2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7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173,8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Подпрограмма "Организация подвоза обучающихся в Пугачевском муниципальном районе"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10 8 00 00000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"Организация подвоза обучающихся к муниципальным общеобразовательным учреждениям"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10 8 01 00000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8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8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8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655,0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8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91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A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55,7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A 01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55,7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A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55,7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A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55,7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A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55,7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91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Муниципальная программа "Профилактика терроризма и экстремизма на территории Пугачевского муниципального района Саратовской области на 2022 год"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138,1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261,9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91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Муниципальная программа "Энергосбережение и повышение энергетической эффективности в Пугачевском муниципальном районе Саратовской области на 2022-2024 годы"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92 0 00 00000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3 500,0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"Модернизация оборудования на объектах бюджетной сферы"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92 0 01 00000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3 500,0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92 0 01 79Б00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3 500,0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92 0 01 79Б00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3 500,0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92 0 01 79Б00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3 500,0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41 612,3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24 995,1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25 058,7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образования Пугачевского муниципального района Саратовской области на 2022-2024годы"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10 0 00 00000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41 522,3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24 995,1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25 058,7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10 5 00 00000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4 297,4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114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"Повышение уровня удовлетворения запросов учащихся, родителей в дополнительных образовательных услугах, организованном досуге в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системе школьного и внешкольного дополнительного образования"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10 5 01 00000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4 297,4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5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4 297,4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5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4 297,4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5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4 297,4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Подпрограмма "Развитие творчества детей и юношества"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В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21 057,9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13 148,9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13 289,7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15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В 01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19 537,9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13 148,9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13 289,7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В 01 72500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4 149,3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В 01 72500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4 149,3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В 01 72500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4 149,3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В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15 260,2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13 148,9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13 289,7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В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15 260,2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13 148,9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13 289,7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В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15 260,2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13 148,9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13 289,7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91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В 01 S2500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128,4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В 01 S2500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128,4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В 01 S2500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128,4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13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В 02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В 02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В 02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В 02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"Укрепление материально-технической базы образовательных организаций"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В 03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В 03 79Г40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В 03 79Г40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В 03 79Г40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Подпрограмма "Развитие детско-юношеского спорта"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Г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16 167,0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11 846,2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11 769,0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15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Г 01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15 557,8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11 686,2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11 769,0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Обеспечение сохранения достигнутых показателей повышения оплаты труда отдельных категорий работников бюджетной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сферы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Г 01 72500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1 907,0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Г 01 72500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1 907,0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Г 01 72500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1 907,0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Г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13 591,8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11 686,2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11 769,0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Г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13 591,8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11 686,2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11 769,0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Г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13 591,8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11 686,2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11 769,0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91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Г 01 S2500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Г 01 S2500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Г 01 S2500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13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Г 02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Г 02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Г 02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Г 02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"Укрепление материально-технической базы образовательных организаций"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Г 05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Оснащение и укрепление материально-технической базы образовательных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Г 05 79Г40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66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Г 05 79Г40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Г 05 79Г40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Г E2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79,2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91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Г E2 54910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79,2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Г E2 54910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79,2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Г E2 54910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79,2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91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Муниципальная программа "Профилактика терроризма и экстремизма на территории Пугачевского муниципального района Саратовской области на 2022 год"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69,1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91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"Противодействие коррупции в администрации Пугачевского муниципального района Саратовской области на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2021 – 2024 годы"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13 0 00 00000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"Организация повышения квалификации муниципальных служащих по программам противодействия коррупции"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13 0 01 00000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0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0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0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71 3 00 02200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71 3 00 02200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71 3 00 02200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71 4 00 00000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71 4 00 02200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71 4 00 02200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71 4 00 02200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7 517,3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4 994,6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5 079,7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образования Пугачевского муниципального района Саратовской области на 2022-2024годы"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10 0 00 00000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3 947,9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3 208,8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3 258,2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10 9 00 00000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3 947,9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3 208,8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3 258,2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10 9 01 00000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9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9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9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10 9 02 00000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3 547,9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3 208,8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3 258,2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9 02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3 547,9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3 208,8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3 258,2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9 02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3 547,9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3 208,8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3 258,2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9 02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3 547,9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3 208,8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3 258,2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91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Муниципальная программа "Профилактика терроризма и экстремизма на территории Пугачевского муниципального района Саратовской области на 2022 год"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75 0 00 00000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3 359,4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1 785,8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1 821,5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3 359,4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1 785,8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1 821,5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114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75 3 00 02310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3 359,4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1 785,8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1 821,5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75 3 00 02310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3 359,4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1 785,8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1 821,5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75 3 00 02310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3 359,4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1 785,8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1 821,5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34 336,3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28 376,1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26 698,2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91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Муниципальная программа "Профилактика терроризма и экстремизма на территории Пугачевского муниципального района Саратовской области на 2022 год"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3 293,7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2 676,6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2 499,8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3 293,7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2 676,6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2 499,8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71 3 00 02200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3 293,7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2 676,6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2 499,8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114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71 3 00 02200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3 293,7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2 676,6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2 499,8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71 3 00 02200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3 293,7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2 676,6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2 499,8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30 166,1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24 871,0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23 369,9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30 157,6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24 871,0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23 369,9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114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26 237,7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23 395,3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21 839,7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26 237,7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23 395,3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21 839,7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3 845,2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1 475,7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1 530,2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3 845,2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1 475,7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1 530,2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74 0 00 06200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74 0 00 06200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74 0 00 06200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за счет средств областного бюджета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78 0 00 00000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828,5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828,5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828,5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828,5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828,5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828,5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94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78 1 00 77300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391,7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391,7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391,7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114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78 1 00 77300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341,7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341,7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341,7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78 1 00 77300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341,7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341,7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341,7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78 1 00 77300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78 1 00 77300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15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78 1 00 77800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436,8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436,8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436,8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114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78 1 00 77800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273,7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273,7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273,7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78 1 00 77800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273,7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273,7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273,7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78 1 00 77800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163,1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163,1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163,1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78 1 00 77800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163,1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163,1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163,1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140 048,2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84 025,4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83 207,2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116 217,3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64 556,9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65 336,2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91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Муниципальная программа "Профилактика терроризма и экстремизма на территории Пугачевского муниципального района Саратовской области на 2022 год"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культуры Пугачевского муниципального района Саратовской области на 2022-2024 годы"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17 0 00 00000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115 217,3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61 556,9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62 336,2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"Развитие досуговой деятельности, народного творчества и профессионального искусства"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17 2 00 00000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79 051,3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51 362,0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52 115,7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114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17 2 01 00000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78 949,3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51 362,0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52 115,7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17 2 01 72500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18 577,9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17 2 01 72500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18 577,9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17 2 01 72500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8 977,0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17 2 01 72500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9 600,9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2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59 796,8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51 362,0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52 115,7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2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59 796,8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51 362,0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52 115,7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2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45 078,1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37 510,0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38 126,4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2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14 718,7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13 852,0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13 989,3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91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2 01 S2500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574,6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2 01 S2500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574,6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2 01 S2500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277,6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2 01 S2500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297,0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(программы) в целях выполнения задач федерального проекта «Творческие люди»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2 A2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2 A2 55192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2 A2 55192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2 A2 55192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Подпрограмма  "Развитие музейного дела"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17 3 00 00000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6 344,5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2 480,3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2 489,6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114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17 3 01 00000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6 344,5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2 480,3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2 489,6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17 3 01 72500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3 698,2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17 3 01 72500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3 698,2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17 3 01 72500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3 698,2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3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2 532,0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2 480,3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2 489,6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3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2 532,0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2 480,3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2 489,6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3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2 532,0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2 480,3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2 489,6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91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3 01 S2500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114,3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3 01 S2500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114,3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3 01 S2500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114,3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Подпрограмма  "Развитие библиотечного дела"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17 4 00 00000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25 483,7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7 714,6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7 730,9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114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17 4 01 00000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20 224,5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7 714,6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7 730,9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17 4 01 72500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9 058,8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17 4 01 72500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9 058,8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17 4 01 72500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9 058,8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4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10 885,6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7 714,6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7 730,9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4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10 885,6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7 714,6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7 730,9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4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10 885,6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7 714,6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7 730,9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91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4 01 S2500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280,1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4 01 S2500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280,1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4 01 S2500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280,1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"Формирование и обеспечение сохранности библиотечного фонда"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17 4 02 00000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259,2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4 02 L5191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259,2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4 02 L5191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259,2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4 02 L5191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259,2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Реализация регионального проекта (программы) в целях выполнения задач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федерального проекта "Культурная среда"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4 A1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Создание модельных муниципальных библиотек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4 A1 54540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4 A1 54540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4 A1 54540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91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Подпрограмма  "Укрепление материально-технической базы и обеспечение  мер противопожарной безопасности в учреждениях культуры"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17 5 00 00000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4 337,8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91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"Проведение капитального и текущего ремонта, техническое оснащение муниципальных учреждений культуры"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17 5 01 00000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1 793,0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17 5 01 74020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17 5 01 74020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17 5 01 74020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5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793,0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5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793,0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5 01 N0000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793,0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17 5 02 00000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2 544,8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91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5 02 L4670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2 544,8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5 02 L4670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2 544,8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5 02 L4670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2 544,8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Расходы за счет средств областного бюджета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78 0 00 00000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78 3 00 00000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114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3 00 7999У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3 00 7999У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3 00 7999У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91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Муниципальная программа "Энергосбережение и повышение энергетической эффективности в Пугачевском муниципальном районе Саратовской области на 2022-2024 годы"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92 0 00 00000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"Модернизация оборудования на объектах бюджетной сферы"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92 0 01 00000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92 0 01 79Б00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92 0 01 79Б00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92 0 01 79Б00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23 830,9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19 468,5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17 871,0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1 471,4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1 114,7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1 040,3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1 471,4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1 114,7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1 040,3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71 3 00 02200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1 471,4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1 114,7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1 040,3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114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71 3 00 02200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1 471,4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1 114,7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1 040,3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71 3 00 02200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1 471,4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1 114,7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1 040,3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22 359,5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18 353,8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16 830,7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22 349,5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18 353,8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16 830,7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114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20 886,7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18 353,8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16 830,7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20 886,7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18 353,8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16 830,7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1 458,3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1 458,3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74 0 00 06200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74 0 00 06200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74 0 00 06200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29 219,5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16 076,6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16 390,9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5 429,2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75 0 00 00000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5 429,2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Социальные выплаты гражданам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75 2 00 00000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5 429,2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13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муниципальной службы в органах местного самоуправления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75 2 00 00010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5 429,2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75 2 00 00010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5 429,2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75 2 00 00010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5 429,2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8 973,0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7 483,1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7 797,4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75 0 00 00000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1 798,4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Социальные выплаты гражданам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75 2 00 00000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1 798,4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75 2 00 00020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1 558,4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75 2 00 00020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1 558,4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75 2 00 00020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1 558,4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Оказание мер социальной поддержки почетным гражданам района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75 2 00 00040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75 2 00 00040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75 2 00 00040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за счет средств областного бюджета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78 0 00 00000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7 174,6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7 483,1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7 797,4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7 174,6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7 483,1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7 797,4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91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78 1 00 77110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7 174,6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7 483,1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7 797,4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78 1 00 77110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126,8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132,3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137,9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78 1 00 77110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126,8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132,3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137,9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78 1 00 77110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7 047,8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7 350,8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7 659,5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78 1 00 77110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7 047,8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7 350,8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7 659,5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14 817,3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8 593,5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8 593,5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114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2021-2025 годы"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6 219,5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16 0 01 00000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6 219,5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0 01 L4970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6 219,5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0 01 L4970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6 219,5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0 01 L4970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6 219,5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114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за счет средств областного бюджета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78 0 00 00000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8 593,5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8 593,5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8 593,5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8 593,5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8 593,5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8 593,5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91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78 1 00 77900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8 593,5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8 593,5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8 593,5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78 1 00 77900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8 593,5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8 593,5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8 593,5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78 1 00 77900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8 593,5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8 593,5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8 593,5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Физическая культура и </w:t>
            </w: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спорт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10 127,2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9 108,7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9 234,8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Физическая культура 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10 127,2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9 108,7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9 234,8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73 0 00 00000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10 127,2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9 108,7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9 234,8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91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73 7 00 00000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10 127,2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9 108,7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9 234,8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73 7 00 04100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10 127,2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9 108,7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9 234,8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73 7 00 04100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10 127,2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9 108,7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9 234,8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73 7 00 04100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10 127,2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9 108,7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9 234,8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3 194,9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755,1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755,1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3 194,9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755,1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755,1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75 0 00 00000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1 930,0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1 930,0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Мероприятия в сфере средств массовой информации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75 3 00 00900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1 930,0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75 3 00 00900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1 930,0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91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75 3 00 00900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1 930,0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за счет средств областного бюджета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78 0 00 00000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1 264,9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625,1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625,1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78 3 00 00000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1 264,9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625,1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625,1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91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78 3 00 78600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1 264,9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625,1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625,1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Иные бюджетные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ассигнования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78 3 00 78600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1 264,9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625,1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625,1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91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78 3 00 78600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1 264,9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625,1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625,1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Обслуживание долговых обязательств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76 0 00 00000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76 0 00 03010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76 0 00 03010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76 0 00 03010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3 094,4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3 230,7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3 354,9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3 094,4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3 230,7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3 354,9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за счет средств областного бюджета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78 0 00 00000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3 094,4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3 230,7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3 354,9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690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78 1 00 00000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3 094,4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3 230,7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3 354,9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78 1 00 76100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3 094,4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3 230,7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3 354,9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78 1 00 76100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3 094,4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3 230,7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3 354,9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Дотации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78 1 00 76100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3 094,4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3 230,7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3 354,9</w:t>
            </w:r>
          </w:p>
        </w:tc>
      </w:tr>
      <w:tr w:rsidR="004E0DB4" w:rsidRPr="001E0928" w:rsidTr="00793326">
        <w:tblPrEx>
          <w:shd w:val="clear" w:color="auto" w:fill="auto"/>
        </w:tblPrEx>
        <w:trPr>
          <w:trHeight w:val="255"/>
        </w:trPr>
        <w:tc>
          <w:tcPr>
            <w:tcW w:w="2694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1 202 100,1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1 060 052,3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E0DB4" w:rsidRPr="001E0928" w:rsidRDefault="004E0DB4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1 053 162,8</w:t>
            </w:r>
          </w:p>
        </w:tc>
      </w:tr>
    </w:tbl>
    <w:p w:rsidR="004E0DB4" w:rsidRDefault="004E0DB4" w:rsidP="00E55D2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4E0DB4" w:rsidSect="00370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6E7D0AE3"/>
    <w:multiLevelType w:val="multilevel"/>
    <w:tmpl w:val="3E4A16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55D2A"/>
    <w:rsid w:val="00370050"/>
    <w:rsid w:val="004E0DB4"/>
    <w:rsid w:val="008B30FE"/>
    <w:rsid w:val="00E5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2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55D2A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E55D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D2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55D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Òåêñò äîêóìåíòà"/>
    <w:basedOn w:val="a"/>
    <w:rsid w:val="00E55D2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E55D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E55D2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E55D2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E55D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rsid w:val="00E55D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7">
    <w:name w:val="Верхний колонтитул Знак"/>
    <w:basedOn w:val="a0"/>
    <w:link w:val="a6"/>
    <w:rsid w:val="00E55D2A"/>
    <w:rPr>
      <w:rFonts w:ascii="Times New Roman" w:eastAsia="Times New Roman" w:hAnsi="Times New Roman" w:cs="Times New Roman"/>
      <w:sz w:val="28"/>
      <w:szCs w:val="24"/>
    </w:rPr>
  </w:style>
  <w:style w:type="character" w:styleId="a8">
    <w:name w:val="page number"/>
    <w:basedOn w:val="a0"/>
    <w:rsid w:val="00E55D2A"/>
  </w:style>
  <w:style w:type="paragraph" w:styleId="a9">
    <w:name w:val="Body Text"/>
    <w:basedOn w:val="a"/>
    <w:link w:val="aa"/>
    <w:rsid w:val="00E55D2A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E55D2A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semiHidden/>
    <w:rsid w:val="00E55D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55D2A"/>
    <w:rPr>
      <w:rFonts w:ascii="Tahoma" w:eastAsia="Times New Roman" w:hAnsi="Tahoma" w:cs="Times New Roman"/>
      <w:sz w:val="16"/>
      <w:szCs w:val="16"/>
    </w:rPr>
  </w:style>
  <w:style w:type="paragraph" w:customStyle="1" w:styleId="ConsCell">
    <w:name w:val="ConsCell"/>
    <w:rsid w:val="00E55D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55D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55D2A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E55D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5D2A"/>
    <w:rPr>
      <w:rFonts w:ascii="Calibri" w:eastAsia="Times New Roman" w:hAnsi="Calibri" w:cs="Times New Roman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E55D2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55D2A"/>
    <w:rPr>
      <w:rFonts w:ascii="Calibri" w:eastAsia="Times New Roman" w:hAnsi="Calibri" w:cs="Times New Roman"/>
    </w:rPr>
  </w:style>
  <w:style w:type="paragraph" w:customStyle="1" w:styleId="af">
    <w:name w:val="Текст документа"/>
    <w:basedOn w:val="a"/>
    <w:rsid w:val="00E55D2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E55D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55D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E55D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55D2A"/>
    <w:rPr>
      <w:rFonts w:ascii="Calibri" w:eastAsia="Times New Roman" w:hAnsi="Calibri" w:cs="Times New Roman"/>
      <w:sz w:val="16"/>
      <w:szCs w:val="16"/>
    </w:rPr>
  </w:style>
  <w:style w:type="paragraph" w:styleId="af1">
    <w:name w:val="List Paragraph"/>
    <w:basedOn w:val="a"/>
    <w:uiPriority w:val="34"/>
    <w:qFormat/>
    <w:rsid w:val="00E55D2A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E55D2A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E55D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line number"/>
    <w:basedOn w:val="a0"/>
    <w:uiPriority w:val="99"/>
    <w:semiHidden/>
    <w:unhideWhenUsed/>
    <w:rsid w:val="00E55D2A"/>
  </w:style>
  <w:style w:type="character" w:styleId="af4">
    <w:name w:val="Hyperlink"/>
    <w:uiPriority w:val="99"/>
    <w:semiHidden/>
    <w:unhideWhenUsed/>
    <w:rsid w:val="00E55D2A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E55D2A"/>
    <w:rPr>
      <w:color w:val="800080"/>
      <w:u w:val="single"/>
    </w:rPr>
  </w:style>
  <w:style w:type="paragraph" w:customStyle="1" w:styleId="font5">
    <w:name w:val="font5"/>
    <w:basedOn w:val="a"/>
    <w:rsid w:val="00E55D2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6">
    <w:name w:val="font6"/>
    <w:basedOn w:val="a"/>
    <w:rsid w:val="00E55D2A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"/>
    <w:rsid w:val="00E55D2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rsid w:val="00E55D2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9">
    <w:name w:val="xl79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6">
    <w:name w:val="xl86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8">
    <w:name w:val="xl88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4">
    <w:name w:val="xl94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5">
    <w:name w:val="xl95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E55D2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E55D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E55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106">
    <w:name w:val="xl106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E55D2A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E55D2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rsid w:val="00E55D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E55D2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E55D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E55D2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rsid w:val="00E55D2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E55D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E55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"/>
    <w:rsid w:val="00E55D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rsid w:val="00E55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7">
    <w:name w:val="xl127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rsid w:val="00E55D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E55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rsid w:val="00E55D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rsid w:val="00E55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5">
    <w:name w:val="xl135"/>
    <w:basedOn w:val="a"/>
    <w:rsid w:val="00E55D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6">
    <w:name w:val="xl136"/>
    <w:basedOn w:val="a"/>
    <w:rsid w:val="00E55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rsid w:val="00E55D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9">
    <w:name w:val="xl139"/>
    <w:basedOn w:val="a"/>
    <w:rsid w:val="00E55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1">
    <w:name w:val="xl141"/>
    <w:basedOn w:val="a"/>
    <w:rsid w:val="00E55D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a"/>
    <w:rsid w:val="00E55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rsid w:val="00E55D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E55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8">
    <w:name w:val="xl148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9">
    <w:name w:val="xl149"/>
    <w:basedOn w:val="a"/>
    <w:rsid w:val="00E55D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0">
    <w:name w:val="xl150"/>
    <w:basedOn w:val="a"/>
    <w:rsid w:val="00E55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1">
    <w:name w:val="xl151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2">
    <w:name w:val="xl152"/>
    <w:basedOn w:val="a"/>
    <w:rsid w:val="00E55D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3">
    <w:name w:val="xl153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E55D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7">
    <w:name w:val="xl157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9">
    <w:name w:val="xl159"/>
    <w:basedOn w:val="a"/>
    <w:rsid w:val="00E55D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E55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"/>
    <w:rsid w:val="00E55D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3">
    <w:name w:val="xl163"/>
    <w:basedOn w:val="a"/>
    <w:rsid w:val="00E55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6">
    <w:name w:val="xl166"/>
    <w:basedOn w:val="a"/>
    <w:rsid w:val="00E55D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7">
    <w:name w:val="xl167"/>
    <w:basedOn w:val="a"/>
    <w:rsid w:val="00E55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8">
    <w:name w:val="xl168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9">
    <w:name w:val="xl169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70">
    <w:name w:val="xl170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1">
    <w:name w:val="xl171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2">
    <w:name w:val="xl172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75">
    <w:name w:val="xl175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63">
    <w:name w:val="xl63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12313</Words>
  <Characters>70189</Characters>
  <Application>Microsoft Office Word</Application>
  <DocSecurity>0</DocSecurity>
  <Lines>584</Lines>
  <Paragraphs>164</Paragraphs>
  <ScaleCrop>false</ScaleCrop>
  <Company/>
  <LinksUpToDate>false</LinksUpToDate>
  <CharactersWithSpaces>82338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Pankratova</dc:creator>
  <cp:keywords/>
  <dc:description/>
  <cp:lastModifiedBy>Pankratova</cp:lastModifiedBy>
  <cp:revision>3</cp:revision>
  <dcterms:created xsi:type="dcterms:W3CDTF">2022-05-24T05:16:00Z</dcterms:created>
  <dcterms:modified xsi:type="dcterms:W3CDTF">2022-07-18T07:10:00Z</dcterms:modified>
</cp:coreProperties>
</file>