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E1" w:rsidRDefault="00E01CE1" w:rsidP="00E01CE1">
      <w:pPr>
        <w:pStyle w:val="1"/>
        <w:ind w:left="4395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Приложение  4</w:t>
      </w:r>
    </w:p>
    <w:p w:rsidR="00E01CE1" w:rsidRDefault="00E01CE1" w:rsidP="00E01CE1">
      <w:pPr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к решению Собрания Пугачевского </w:t>
      </w:r>
    </w:p>
    <w:p w:rsidR="00E01CE1" w:rsidRDefault="00E01CE1" w:rsidP="00E01CE1">
      <w:pPr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E01CE1" w:rsidRDefault="00E01CE1" w:rsidP="00E01CE1">
      <w:pPr>
        <w:ind w:left="4395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E01CE1" w:rsidRDefault="00E01CE1" w:rsidP="00E01CE1">
      <w:pPr>
        <w:ind w:left="4395"/>
        <w:rPr>
          <w:sz w:val="28"/>
          <w:szCs w:val="28"/>
        </w:rPr>
      </w:pPr>
      <w:r>
        <w:rPr>
          <w:sz w:val="28"/>
          <w:szCs w:val="28"/>
        </w:rPr>
        <w:t>«Об исполнении  бюджета Пугачевского</w:t>
      </w:r>
    </w:p>
    <w:p w:rsidR="00E01CE1" w:rsidRDefault="00E01CE1" w:rsidP="00E01CE1">
      <w:pPr>
        <w:ind w:left="4395"/>
        <w:rPr>
          <w:sz w:val="28"/>
          <w:szCs w:val="28"/>
        </w:rPr>
      </w:pPr>
      <w:r>
        <w:rPr>
          <w:sz w:val="28"/>
          <w:szCs w:val="28"/>
        </w:rPr>
        <w:t>муниципального района за 2022 год»</w:t>
      </w:r>
    </w:p>
    <w:p w:rsidR="00E01CE1" w:rsidRDefault="00E01CE1" w:rsidP="00E01CE1">
      <w:pPr>
        <w:tabs>
          <w:tab w:val="left" w:pos="3210"/>
        </w:tabs>
        <w:rPr>
          <w:sz w:val="22"/>
          <w:szCs w:val="22"/>
        </w:rPr>
      </w:pPr>
    </w:p>
    <w:p w:rsidR="00E01CE1" w:rsidRDefault="00E01CE1" w:rsidP="00E01CE1">
      <w:pPr>
        <w:tabs>
          <w:tab w:val="left" w:pos="32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Источники финансирования дефицита бюджета Пугачевского муниципального района за 2022 год по кодам классификации источников финансирования дефицита бюджета Пугачевского муниципального района</w:t>
      </w:r>
    </w:p>
    <w:p w:rsidR="00E01CE1" w:rsidRDefault="00E01CE1" w:rsidP="00E01CE1">
      <w:pPr>
        <w:tabs>
          <w:tab w:val="left" w:pos="3210"/>
        </w:tabs>
        <w:jc w:val="right"/>
        <w:rPr>
          <w:sz w:val="28"/>
          <w:szCs w:val="28"/>
        </w:rPr>
      </w:pPr>
    </w:p>
    <w:p w:rsidR="00E01CE1" w:rsidRDefault="00E01CE1" w:rsidP="00E01CE1">
      <w:pPr>
        <w:tabs>
          <w:tab w:val="left" w:pos="3210"/>
        </w:tabs>
        <w:jc w:val="right"/>
      </w:pPr>
      <w:r>
        <w:rPr>
          <w:sz w:val="28"/>
          <w:szCs w:val="28"/>
        </w:rPr>
        <w:t xml:space="preserve">       (</w:t>
      </w:r>
      <w:r>
        <w:t>тыс.рублей)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2"/>
        <w:gridCol w:w="5267"/>
        <w:gridCol w:w="1559"/>
      </w:tblGrid>
      <w:tr w:rsidR="00E01CE1" w:rsidTr="00E01CE1">
        <w:trPr>
          <w:trHeight w:val="918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E1" w:rsidRDefault="00E01CE1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E1" w:rsidRDefault="00E01CE1">
            <w:pPr>
              <w:jc w:val="center"/>
            </w:pPr>
            <w:r>
              <w:t>Наименование источника финансирования дефицита бюджета Пугачевского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CE1" w:rsidRDefault="00E01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E01CE1" w:rsidTr="00E01CE1">
        <w:trPr>
          <w:trHeight w:val="569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E1" w:rsidRDefault="00E01CE1">
            <w:pPr>
              <w:jc w:val="center"/>
              <w:rPr>
                <w:b/>
              </w:rPr>
            </w:pPr>
            <w:r>
              <w:rPr>
                <w:b/>
              </w:rPr>
              <w:t>000 01 00 00 00 00 0000 000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E1" w:rsidRDefault="00E01CE1">
            <w:pPr>
              <w:rPr>
                <w:b/>
              </w:rPr>
            </w:pPr>
            <w:r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CE1" w:rsidRDefault="00E01CE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-17 928,4</w:t>
            </w:r>
          </w:p>
        </w:tc>
      </w:tr>
      <w:tr w:rsidR="00E01CE1" w:rsidTr="00E01CE1">
        <w:trPr>
          <w:trHeight w:val="439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E1" w:rsidRDefault="00E01CE1">
            <w:pPr>
              <w:jc w:val="center"/>
              <w:rPr>
                <w:b/>
              </w:rPr>
            </w:pPr>
            <w:r>
              <w:rPr>
                <w:b/>
              </w:rPr>
              <w:t>000 01 03 00 00 00 0000 000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E1" w:rsidRDefault="00E01CE1">
            <w:pPr>
              <w:rPr>
                <w:b/>
              </w:rPr>
            </w:pPr>
            <w:r>
              <w:rPr>
                <w:b/>
              </w:rPr>
              <w:t>Бюджетные кредиты,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CE1" w:rsidRDefault="00E01CE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-26 999,5</w:t>
            </w:r>
          </w:p>
        </w:tc>
      </w:tr>
      <w:tr w:rsidR="00E01CE1" w:rsidTr="00E01CE1">
        <w:trPr>
          <w:trHeight w:val="918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E1" w:rsidRDefault="00E01CE1">
            <w:pPr>
              <w:jc w:val="center"/>
            </w:pPr>
            <w:r>
              <w:t>056 01 03 01 00 00 0000 700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E1" w:rsidRDefault="00E01CE1">
            <w: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CE1" w:rsidRDefault="00E01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20 000,0</w:t>
            </w:r>
          </w:p>
        </w:tc>
      </w:tr>
      <w:tr w:rsidR="00E01CE1" w:rsidTr="00E01CE1">
        <w:trPr>
          <w:trHeight w:val="918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E1" w:rsidRDefault="00E01CE1">
            <w:pPr>
              <w:jc w:val="center"/>
            </w:pPr>
            <w:r>
              <w:t>056 01 03 01 00 00 0000 800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E1" w:rsidRDefault="00E01CE1">
            <w: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CE1" w:rsidRDefault="00E01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-46 999,5</w:t>
            </w:r>
          </w:p>
        </w:tc>
      </w:tr>
      <w:tr w:rsidR="00E01CE1" w:rsidTr="00E01CE1">
        <w:trPr>
          <w:trHeight w:val="295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E1" w:rsidRDefault="00E01CE1">
            <w:pPr>
              <w:jc w:val="center"/>
              <w:rPr>
                <w:b/>
              </w:rPr>
            </w:pPr>
            <w:r>
              <w:rPr>
                <w:b/>
              </w:rPr>
              <w:t>000 01 05 00 00 00  0000 000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E1" w:rsidRDefault="00E01CE1">
            <w:pPr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CE1" w:rsidRDefault="00E01CE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8 921,1</w:t>
            </w:r>
          </w:p>
        </w:tc>
      </w:tr>
      <w:tr w:rsidR="00E01CE1" w:rsidTr="00E01CE1">
        <w:trPr>
          <w:trHeight w:val="413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E1" w:rsidRDefault="00E01CE1">
            <w:pPr>
              <w:jc w:val="center"/>
              <w:rPr>
                <w:b/>
              </w:rPr>
            </w:pPr>
            <w:r>
              <w:rPr>
                <w:b/>
              </w:rPr>
              <w:t>056 01 06 00 00 00 0000 000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E1" w:rsidRDefault="00E01CE1">
            <w:pPr>
              <w:rPr>
                <w:b/>
              </w:rPr>
            </w:pPr>
            <w:r>
              <w:rPr>
                <w:b/>
              </w:rPr>
              <w:t>Иные 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CE1" w:rsidRDefault="00E01CE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150,0</w:t>
            </w:r>
          </w:p>
        </w:tc>
      </w:tr>
      <w:tr w:rsidR="00E01CE1" w:rsidTr="00E01CE1">
        <w:trPr>
          <w:trHeight w:val="705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E1" w:rsidRDefault="00E01CE1">
            <w:pPr>
              <w:jc w:val="center"/>
            </w:pPr>
            <w:r>
              <w:t>056 01 06 05 00 00 0000 600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E1" w:rsidRDefault="00E01CE1">
            <w: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CE1" w:rsidRDefault="00E01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</w:tbl>
    <w:p w:rsidR="006B4399" w:rsidRPr="00E01CE1" w:rsidRDefault="006B4399" w:rsidP="00E01CE1"/>
    <w:sectPr w:rsidR="006B4399" w:rsidRPr="00E01CE1" w:rsidSect="006B4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90050"/>
    <w:rsid w:val="00072549"/>
    <w:rsid w:val="006B4399"/>
    <w:rsid w:val="00C90050"/>
    <w:rsid w:val="00E01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050"/>
    <w:pPr>
      <w:keepNext/>
      <w:overflowPunct w:val="0"/>
      <w:autoSpaceDE w:val="0"/>
      <w:autoSpaceDN w:val="0"/>
      <w:adjustRightInd w:val="0"/>
      <w:jc w:val="both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05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8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Pankratova</dc:creator>
  <cp:keywords/>
  <dc:description/>
  <cp:lastModifiedBy>Pankratova</cp:lastModifiedBy>
  <cp:revision>3</cp:revision>
  <dcterms:created xsi:type="dcterms:W3CDTF">2022-05-12T06:18:00Z</dcterms:created>
  <dcterms:modified xsi:type="dcterms:W3CDTF">2023-03-07T04:12:00Z</dcterms:modified>
</cp:coreProperties>
</file>