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B5" w:rsidRPr="007734AF" w:rsidRDefault="00C032B5" w:rsidP="00C032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34AF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F852C2" w:rsidRDefault="00F852C2" w:rsidP="00C03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404B65" w:rsidRPr="007734AF" w:rsidRDefault="00404B65" w:rsidP="00C032B5">
      <w:pPr>
        <w:jc w:val="center"/>
        <w:rPr>
          <w:b/>
          <w:sz w:val="28"/>
          <w:szCs w:val="28"/>
        </w:rPr>
      </w:pPr>
      <w:r w:rsidRPr="007734AF">
        <w:rPr>
          <w:b/>
          <w:sz w:val="28"/>
          <w:szCs w:val="28"/>
        </w:rPr>
        <w:t>на 202</w:t>
      </w:r>
      <w:r w:rsidR="00423C04">
        <w:rPr>
          <w:b/>
          <w:sz w:val="28"/>
          <w:szCs w:val="28"/>
        </w:rPr>
        <w:t>3</w:t>
      </w:r>
      <w:r w:rsidRPr="007734AF">
        <w:rPr>
          <w:b/>
          <w:sz w:val="28"/>
          <w:szCs w:val="28"/>
        </w:rPr>
        <w:t xml:space="preserve"> год и на плановый период 202</w:t>
      </w:r>
      <w:r w:rsidR="00423C04">
        <w:rPr>
          <w:b/>
          <w:sz w:val="28"/>
          <w:szCs w:val="28"/>
        </w:rPr>
        <w:t>4</w:t>
      </w:r>
      <w:r w:rsidRPr="007734AF">
        <w:rPr>
          <w:b/>
          <w:sz w:val="28"/>
          <w:szCs w:val="28"/>
        </w:rPr>
        <w:t xml:space="preserve"> и 202</w:t>
      </w:r>
      <w:r w:rsidR="00423C04">
        <w:rPr>
          <w:b/>
          <w:sz w:val="28"/>
          <w:szCs w:val="28"/>
        </w:rPr>
        <w:t>5</w:t>
      </w:r>
      <w:r w:rsidRPr="007734AF">
        <w:rPr>
          <w:b/>
          <w:sz w:val="28"/>
          <w:szCs w:val="28"/>
        </w:rPr>
        <w:t xml:space="preserve"> годов</w:t>
      </w:r>
    </w:p>
    <w:p w:rsidR="00C032B5" w:rsidRPr="007734AF" w:rsidRDefault="00C032B5" w:rsidP="00C032B5">
      <w:pPr>
        <w:spacing w:line="216" w:lineRule="auto"/>
        <w:ind w:firstLine="720"/>
        <w:jc w:val="both"/>
        <w:rPr>
          <w:sz w:val="28"/>
          <w:szCs w:val="28"/>
        </w:rPr>
      </w:pPr>
    </w:p>
    <w:p w:rsidR="003330EC" w:rsidRPr="007734AF" w:rsidRDefault="00C032B5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4AF">
        <w:rPr>
          <w:sz w:val="28"/>
          <w:szCs w:val="28"/>
        </w:rPr>
        <w:t xml:space="preserve">Основные направления бюджетной и налоговой политики </w:t>
      </w:r>
      <w:r w:rsidR="00F852C2">
        <w:rPr>
          <w:sz w:val="28"/>
          <w:szCs w:val="28"/>
        </w:rPr>
        <w:t>района</w:t>
      </w:r>
      <w:r w:rsidRPr="007734AF">
        <w:rPr>
          <w:sz w:val="28"/>
          <w:szCs w:val="28"/>
        </w:rPr>
        <w:t xml:space="preserve"> на 20</w:t>
      </w:r>
      <w:r w:rsidR="00DC312E" w:rsidRPr="007734AF">
        <w:rPr>
          <w:sz w:val="28"/>
          <w:szCs w:val="28"/>
        </w:rPr>
        <w:t>2</w:t>
      </w:r>
      <w:r w:rsidR="00615480">
        <w:rPr>
          <w:sz w:val="28"/>
          <w:szCs w:val="28"/>
        </w:rPr>
        <w:t>3</w:t>
      </w:r>
      <w:r w:rsidRPr="007734AF">
        <w:rPr>
          <w:sz w:val="28"/>
          <w:szCs w:val="28"/>
        </w:rPr>
        <w:t xml:space="preserve"> год и плановый период 20</w:t>
      </w:r>
      <w:r w:rsidR="00825ECC" w:rsidRPr="007734AF">
        <w:rPr>
          <w:sz w:val="28"/>
          <w:szCs w:val="28"/>
        </w:rPr>
        <w:t>2</w:t>
      </w:r>
      <w:r w:rsidR="00615480">
        <w:rPr>
          <w:sz w:val="28"/>
          <w:szCs w:val="28"/>
        </w:rPr>
        <w:t>4</w:t>
      </w:r>
      <w:r w:rsidRPr="007734AF">
        <w:rPr>
          <w:sz w:val="28"/>
          <w:szCs w:val="28"/>
        </w:rPr>
        <w:t xml:space="preserve"> и 202</w:t>
      </w:r>
      <w:r w:rsidR="00615480">
        <w:rPr>
          <w:sz w:val="28"/>
          <w:szCs w:val="28"/>
        </w:rPr>
        <w:t>5</w:t>
      </w:r>
      <w:r w:rsidRPr="007734AF">
        <w:rPr>
          <w:sz w:val="28"/>
          <w:szCs w:val="28"/>
        </w:rPr>
        <w:t xml:space="preserve"> годов определены в соответствии </w:t>
      </w:r>
      <w:proofErr w:type="gramStart"/>
      <w:r w:rsidRPr="007734AF">
        <w:rPr>
          <w:sz w:val="28"/>
          <w:szCs w:val="28"/>
        </w:rPr>
        <w:t>с</w:t>
      </w:r>
      <w:proofErr w:type="gramEnd"/>
      <w:r w:rsidR="003330EC" w:rsidRPr="007734AF">
        <w:rPr>
          <w:sz w:val="28"/>
          <w:szCs w:val="28"/>
        </w:rPr>
        <w:t>:</w:t>
      </w:r>
    </w:p>
    <w:p w:rsidR="00B45887" w:rsidRPr="007734AF" w:rsidRDefault="00B45887" w:rsidP="00B4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4AF">
        <w:rPr>
          <w:sz w:val="28"/>
          <w:szCs w:val="28"/>
        </w:rPr>
        <w:t>Бюджетным кодексом Российской Федерации (с учетом изменений, вступающих в силу с 1 января 202</w:t>
      </w:r>
      <w:r w:rsidR="00550668">
        <w:rPr>
          <w:sz w:val="28"/>
          <w:szCs w:val="28"/>
        </w:rPr>
        <w:t>3</w:t>
      </w:r>
      <w:r w:rsidRPr="007734AF">
        <w:rPr>
          <w:sz w:val="28"/>
          <w:szCs w:val="28"/>
        </w:rPr>
        <w:t xml:space="preserve"> года); </w:t>
      </w:r>
    </w:p>
    <w:p w:rsidR="003330EC" w:rsidRPr="007734AF" w:rsidRDefault="003330EC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34AF">
        <w:rPr>
          <w:sz w:val="28"/>
          <w:szCs w:val="28"/>
        </w:rPr>
        <w:t>у</w:t>
      </w:r>
      <w:r w:rsidR="00C032B5" w:rsidRPr="007734AF">
        <w:rPr>
          <w:sz w:val="28"/>
          <w:szCs w:val="28"/>
        </w:rPr>
        <w:t>казами Президента Российской Федерации от 7 мая 2012 года</w:t>
      </w:r>
      <w:r w:rsidR="00271E21" w:rsidRPr="007734AF">
        <w:rPr>
          <w:sz w:val="28"/>
          <w:szCs w:val="28"/>
        </w:rPr>
        <w:t xml:space="preserve"> № 597 «О мероприятиях по реализации государственной социальной политики»</w:t>
      </w:r>
      <w:r w:rsidR="00C032B5" w:rsidRPr="007734AF">
        <w:rPr>
          <w:sz w:val="28"/>
          <w:szCs w:val="28"/>
        </w:rPr>
        <w:t xml:space="preserve">, </w:t>
      </w:r>
      <w:r w:rsidR="00090A6C" w:rsidRPr="007734AF">
        <w:rPr>
          <w:sz w:val="28"/>
          <w:szCs w:val="28"/>
        </w:rPr>
        <w:br/>
      </w:r>
      <w:r w:rsidR="00C032B5" w:rsidRPr="007734AF">
        <w:rPr>
          <w:sz w:val="28"/>
          <w:szCs w:val="28"/>
        </w:rPr>
        <w:t>1 июня 2012 года № 761 «О Национальной стратегии действий в интересах детей на 2012-2017 годы»</w:t>
      </w:r>
      <w:r w:rsidR="00577889" w:rsidRPr="007734AF">
        <w:rPr>
          <w:sz w:val="28"/>
          <w:szCs w:val="28"/>
        </w:rPr>
        <w:t>,</w:t>
      </w:r>
      <w:r w:rsidR="00C032B5" w:rsidRPr="007734AF">
        <w:rPr>
          <w:sz w:val="28"/>
          <w:szCs w:val="28"/>
        </w:rPr>
        <w:t xml:space="preserve">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B45887" w:rsidRPr="007734AF">
        <w:rPr>
          <w:sz w:val="28"/>
          <w:szCs w:val="28"/>
        </w:rPr>
        <w:t>,</w:t>
      </w:r>
      <w:r w:rsidR="00C032B5" w:rsidRPr="007734AF">
        <w:rPr>
          <w:sz w:val="28"/>
          <w:szCs w:val="28"/>
        </w:rPr>
        <w:t xml:space="preserve"> 7 мая 2018 года № 204 </w:t>
      </w:r>
      <w:r w:rsidR="00AA7DAA" w:rsidRPr="007734AF">
        <w:rPr>
          <w:sz w:val="28"/>
          <w:szCs w:val="28"/>
        </w:rPr>
        <w:br/>
      </w:r>
      <w:r w:rsidR="00D6086A" w:rsidRPr="007734AF">
        <w:rPr>
          <w:sz w:val="28"/>
          <w:szCs w:val="28"/>
        </w:rPr>
        <w:t>«</w:t>
      </w:r>
      <w:r w:rsidR="00C032B5" w:rsidRPr="007734AF">
        <w:rPr>
          <w:sz w:val="28"/>
          <w:szCs w:val="28"/>
        </w:rPr>
        <w:t>О</w:t>
      </w:r>
      <w:proofErr w:type="gramEnd"/>
      <w:r w:rsidR="00C032B5" w:rsidRPr="007734AF">
        <w:rPr>
          <w:sz w:val="28"/>
          <w:szCs w:val="28"/>
        </w:rPr>
        <w:t xml:space="preserve"> </w:t>
      </w:r>
      <w:proofErr w:type="gramStart"/>
      <w:r w:rsidR="00C032B5" w:rsidRPr="007734AF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</w:t>
      </w:r>
      <w:r w:rsidR="00D6086A" w:rsidRPr="007734AF">
        <w:rPr>
          <w:sz w:val="28"/>
          <w:szCs w:val="28"/>
        </w:rPr>
        <w:t>»</w:t>
      </w:r>
      <w:r w:rsidR="00B45887" w:rsidRPr="007734AF">
        <w:rPr>
          <w:sz w:val="28"/>
          <w:szCs w:val="28"/>
        </w:rPr>
        <w:t xml:space="preserve"> и </w:t>
      </w:r>
      <w:r w:rsidR="00701C1D" w:rsidRPr="007734AF">
        <w:rPr>
          <w:sz w:val="28"/>
          <w:szCs w:val="28"/>
        </w:rPr>
        <w:t xml:space="preserve">21 июля 2020 года № 474 </w:t>
      </w:r>
      <w:r w:rsidR="00AA7DAA" w:rsidRPr="007734AF">
        <w:rPr>
          <w:sz w:val="28"/>
          <w:szCs w:val="28"/>
        </w:rPr>
        <w:br/>
      </w:r>
      <w:r w:rsidR="00701C1D" w:rsidRPr="007734AF">
        <w:rPr>
          <w:sz w:val="28"/>
          <w:szCs w:val="28"/>
        </w:rPr>
        <w:t>«О национальных целях развития Российской Федерации на период до 2030 года», Послани</w:t>
      </w:r>
      <w:r w:rsidR="00264FD8" w:rsidRPr="007734AF">
        <w:rPr>
          <w:sz w:val="28"/>
          <w:szCs w:val="28"/>
        </w:rPr>
        <w:t>ем</w:t>
      </w:r>
      <w:r w:rsidR="00701C1D" w:rsidRPr="007734AF"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694844" w:rsidRPr="007734AF">
        <w:rPr>
          <w:sz w:val="28"/>
          <w:szCs w:val="28"/>
        </w:rPr>
        <w:t>21</w:t>
      </w:r>
      <w:r w:rsidR="00701C1D" w:rsidRPr="007734AF">
        <w:rPr>
          <w:sz w:val="28"/>
          <w:szCs w:val="28"/>
        </w:rPr>
        <w:t xml:space="preserve"> </w:t>
      </w:r>
      <w:r w:rsidR="00694844" w:rsidRPr="007734AF">
        <w:rPr>
          <w:sz w:val="28"/>
          <w:szCs w:val="28"/>
        </w:rPr>
        <w:t>апреля</w:t>
      </w:r>
      <w:r w:rsidR="00701C1D" w:rsidRPr="007734AF">
        <w:rPr>
          <w:sz w:val="28"/>
          <w:szCs w:val="28"/>
        </w:rPr>
        <w:t xml:space="preserve"> 202</w:t>
      </w:r>
      <w:r w:rsidR="00694844" w:rsidRPr="007734AF">
        <w:rPr>
          <w:sz w:val="28"/>
          <w:szCs w:val="28"/>
        </w:rPr>
        <w:t>1</w:t>
      </w:r>
      <w:r w:rsidR="00701C1D" w:rsidRPr="007734AF">
        <w:rPr>
          <w:sz w:val="28"/>
          <w:szCs w:val="28"/>
        </w:rPr>
        <w:t xml:space="preserve"> года</w:t>
      </w:r>
      <w:r w:rsidR="00550668">
        <w:rPr>
          <w:sz w:val="28"/>
          <w:szCs w:val="28"/>
        </w:rPr>
        <w:t>, Единым планом по достижению национальных целей развития Российской Федерации на период до 2024 года и на плановый</w:t>
      </w:r>
      <w:proofErr w:type="gramEnd"/>
      <w:r w:rsidR="00550668">
        <w:rPr>
          <w:sz w:val="28"/>
          <w:szCs w:val="28"/>
        </w:rPr>
        <w:t xml:space="preserve"> период до 2030 года</w:t>
      </w:r>
      <w:r w:rsidR="00701C1D" w:rsidRPr="007734AF">
        <w:rPr>
          <w:sz w:val="28"/>
          <w:szCs w:val="28"/>
        </w:rPr>
        <w:t>;</w:t>
      </w:r>
    </w:p>
    <w:p w:rsidR="00773761" w:rsidRPr="007734AF" w:rsidRDefault="00773761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4AF">
        <w:rPr>
          <w:sz w:val="28"/>
          <w:szCs w:val="28"/>
        </w:rPr>
        <w:t>основными напра</w:t>
      </w:r>
      <w:r w:rsidR="007621EF">
        <w:rPr>
          <w:sz w:val="28"/>
          <w:szCs w:val="28"/>
        </w:rPr>
        <w:t>влениями бюджетной и</w:t>
      </w:r>
      <w:r w:rsidRPr="007734AF">
        <w:rPr>
          <w:sz w:val="28"/>
          <w:szCs w:val="28"/>
        </w:rPr>
        <w:t xml:space="preserve"> налоговой политики </w:t>
      </w:r>
      <w:r w:rsidR="007621EF">
        <w:rPr>
          <w:sz w:val="28"/>
          <w:szCs w:val="28"/>
        </w:rPr>
        <w:t>Саратовской области</w:t>
      </w:r>
      <w:r w:rsidRPr="007734AF">
        <w:rPr>
          <w:sz w:val="28"/>
          <w:szCs w:val="28"/>
        </w:rPr>
        <w:t xml:space="preserve"> на 20</w:t>
      </w:r>
      <w:r w:rsidR="00EC7288" w:rsidRPr="007734AF">
        <w:rPr>
          <w:sz w:val="28"/>
          <w:szCs w:val="28"/>
        </w:rPr>
        <w:t>2</w:t>
      </w:r>
      <w:r w:rsidR="00C47477">
        <w:rPr>
          <w:sz w:val="28"/>
          <w:szCs w:val="28"/>
        </w:rPr>
        <w:t>3</w:t>
      </w:r>
      <w:r w:rsidRPr="007734AF">
        <w:rPr>
          <w:sz w:val="28"/>
          <w:szCs w:val="28"/>
        </w:rPr>
        <w:t xml:space="preserve"> год и на плановый период 202</w:t>
      </w:r>
      <w:r w:rsidR="00C47477">
        <w:rPr>
          <w:sz w:val="28"/>
          <w:szCs w:val="28"/>
        </w:rPr>
        <w:t>4</w:t>
      </w:r>
      <w:r w:rsidRPr="007734AF">
        <w:rPr>
          <w:sz w:val="28"/>
          <w:szCs w:val="28"/>
        </w:rPr>
        <w:t xml:space="preserve"> и 202</w:t>
      </w:r>
      <w:r w:rsidR="00C47477">
        <w:rPr>
          <w:sz w:val="28"/>
          <w:szCs w:val="28"/>
        </w:rPr>
        <w:t>5</w:t>
      </w:r>
      <w:r w:rsidRPr="007734AF">
        <w:rPr>
          <w:sz w:val="28"/>
          <w:szCs w:val="28"/>
        </w:rPr>
        <w:t xml:space="preserve"> годов;</w:t>
      </w:r>
    </w:p>
    <w:p w:rsidR="008715E5" w:rsidRPr="007F0433" w:rsidRDefault="008715E5" w:rsidP="0087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433">
        <w:rPr>
          <w:sz w:val="28"/>
          <w:szCs w:val="28"/>
        </w:rPr>
        <w:t>решениями Собрания Пугачевского муниципального района от 29 марта 2010 года № 467 «Об утверждении Положения о бюджетном процессе Пугачевского муниципального района Саратовской области»; от</w:t>
      </w:r>
      <w:r>
        <w:rPr>
          <w:sz w:val="28"/>
          <w:szCs w:val="28"/>
        </w:rPr>
        <w:t xml:space="preserve"> </w:t>
      </w:r>
      <w:r w:rsidRPr="007F0433">
        <w:rPr>
          <w:sz w:val="28"/>
          <w:szCs w:val="28"/>
        </w:rPr>
        <w:t>15 марта 2017 года № 68 «Об утверждении Положения о межбюджетных отношениях в Пугачевском муниципаль</w:t>
      </w:r>
      <w:r w:rsidR="00E747A6">
        <w:rPr>
          <w:sz w:val="28"/>
          <w:szCs w:val="28"/>
        </w:rPr>
        <w:t>ном районе Саратовской области».</w:t>
      </w:r>
    </w:p>
    <w:p w:rsidR="002E525D" w:rsidRPr="008715E5" w:rsidRDefault="002E525D" w:rsidP="00B72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5E5">
        <w:rPr>
          <w:sz w:val="28"/>
          <w:szCs w:val="28"/>
        </w:rPr>
        <w:t xml:space="preserve">Целью Основных направлений бюджетной и налоговой политики </w:t>
      </w:r>
      <w:r w:rsidR="008715E5" w:rsidRPr="008715E5">
        <w:rPr>
          <w:sz w:val="28"/>
          <w:szCs w:val="28"/>
        </w:rPr>
        <w:t>района</w:t>
      </w:r>
      <w:r w:rsidRPr="008715E5">
        <w:rPr>
          <w:sz w:val="28"/>
          <w:szCs w:val="28"/>
        </w:rPr>
        <w:t xml:space="preserve"> является определение условий, используемых при составлении проекта бюджета </w:t>
      </w:r>
      <w:r w:rsidR="008715E5" w:rsidRPr="008715E5">
        <w:rPr>
          <w:sz w:val="28"/>
          <w:szCs w:val="28"/>
        </w:rPr>
        <w:t xml:space="preserve">района </w:t>
      </w:r>
      <w:r w:rsidRPr="008715E5">
        <w:rPr>
          <w:sz w:val="28"/>
          <w:szCs w:val="28"/>
        </w:rPr>
        <w:t>на 202</w:t>
      </w:r>
      <w:r w:rsidR="00A23205">
        <w:rPr>
          <w:sz w:val="28"/>
          <w:szCs w:val="28"/>
        </w:rPr>
        <w:t>3</w:t>
      </w:r>
      <w:r w:rsidRPr="008715E5">
        <w:rPr>
          <w:sz w:val="28"/>
          <w:szCs w:val="28"/>
        </w:rPr>
        <w:t xml:space="preserve"> год и на плановый период 202</w:t>
      </w:r>
      <w:r w:rsidR="00A23205">
        <w:rPr>
          <w:sz w:val="28"/>
          <w:szCs w:val="28"/>
        </w:rPr>
        <w:t>4</w:t>
      </w:r>
      <w:r w:rsidRPr="008715E5">
        <w:rPr>
          <w:sz w:val="28"/>
          <w:szCs w:val="28"/>
        </w:rPr>
        <w:t xml:space="preserve"> и 202</w:t>
      </w:r>
      <w:r w:rsidR="00A23205">
        <w:rPr>
          <w:sz w:val="28"/>
          <w:szCs w:val="28"/>
        </w:rPr>
        <w:t>5</w:t>
      </w:r>
      <w:r w:rsidRPr="008715E5">
        <w:rPr>
          <w:sz w:val="28"/>
          <w:szCs w:val="28"/>
        </w:rPr>
        <w:t xml:space="preserve"> годов, подходов к его формированию, основных характеристик и прогнозируемых параметров бюджета </w:t>
      </w:r>
      <w:r w:rsidR="008715E5" w:rsidRPr="008715E5">
        <w:rPr>
          <w:sz w:val="28"/>
          <w:szCs w:val="28"/>
        </w:rPr>
        <w:t xml:space="preserve">района </w:t>
      </w:r>
      <w:r w:rsidRPr="008715E5">
        <w:rPr>
          <w:sz w:val="28"/>
          <w:szCs w:val="28"/>
        </w:rPr>
        <w:t xml:space="preserve">и бюджетов </w:t>
      </w:r>
      <w:r w:rsidR="008715E5" w:rsidRPr="008715E5">
        <w:rPr>
          <w:sz w:val="28"/>
          <w:szCs w:val="28"/>
        </w:rPr>
        <w:t>городского и сельских поселений района</w:t>
      </w:r>
      <w:r w:rsidRPr="008715E5">
        <w:rPr>
          <w:sz w:val="28"/>
          <w:szCs w:val="28"/>
        </w:rPr>
        <w:t xml:space="preserve"> на 202</w:t>
      </w:r>
      <w:r w:rsidR="00A23205">
        <w:rPr>
          <w:sz w:val="28"/>
          <w:szCs w:val="28"/>
        </w:rPr>
        <w:t>3</w:t>
      </w:r>
      <w:r w:rsidRPr="008715E5">
        <w:rPr>
          <w:sz w:val="28"/>
          <w:szCs w:val="28"/>
        </w:rPr>
        <w:t>-202</w:t>
      </w:r>
      <w:r w:rsidR="00A23205">
        <w:rPr>
          <w:sz w:val="28"/>
          <w:szCs w:val="28"/>
        </w:rPr>
        <w:t>5</w:t>
      </w:r>
      <w:r w:rsidRPr="008715E5">
        <w:rPr>
          <w:sz w:val="28"/>
          <w:szCs w:val="28"/>
        </w:rPr>
        <w:t xml:space="preserve"> годы.</w:t>
      </w:r>
    </w:p>
    <w:p w:rsidR="00FF478F" w:rsidRDefault="0001186E" w:rsidP="00FF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среднесрочном периоде б</w:t>
      </w:r>
      <w:r w:rsidR="00FF478F" w:rsidRPr="00E15FE3">
        <w:rPr>
          <w:sz w:val="28"/>
          <w:szCs w:val="28"/>
        </w:rPr>
        <w:t xml:space="preserve">удет продолжено применение мер, направленных на развитие доходной базы бюджета </w:t>
      </w:r>
      <w:r w:rsidR="00E15FE3" w:rsidRPr="00E15FE3">
        <w:rPr>
          <w:sz w:val="28"/>
          <w:szCs w:val="28"/>
        </w:rPr>
        <w:t>района</w:t>
      </w:r>
      <w:r w:rsidR="00FF478F" w:rsidRPr="00E15FE3">
        <w:rPr>
          <w:sz w:val="28"/>
          <w:szCs w:val="28"/>
        </w:rPr>
        <w:t>, стимулирование экономической и инвестиционной активности, концентрацию имеющихся ресурсов на приоритетных направлениях социально-экономического развития р</w:t>
      </w:r>
      <w:r w:rsidR="00E15FE3" w:rsidRPr="00E15FE3">
        <w:rPr>
          <w:sz w:val="28"/>
          <w:szCs w:val="28"/>
        </w:rPr>
        <w:t>айона</w:t>
      </w:r>
      <w:r w:rsidR="00FF478F" w:rsidRPr="00E15FE3">
        <w:rPr>
          <w:sz w:val="28"/>
          <w:szCs w:val="28"/>
        </w:rPr>
        <w:t xml:space="preserve">, обеспечение соответствия объема расходных обязательств </w:t>
      </w:r>
      <w:r w:rsidR="00E15FE3" w:rsidRPr="00E15FE3">
        <w:rPr>
          <w:sz w:val="28"/>
          <w:szCs w:val="28"/>
        </w:rPr>
        <w:t>района</w:t>
      </w:r>
      <w:r w:rsidR="00FF478F" w:rsidRPr="00E15FE3">
        <w:rPr>
          <w:sz w:val="28"/>
          <w:szCs w:val="28"/>
        </w:rPr>
        <w:t xml:space="preserve"> имеющимся финансовым источникам с учетом соблюдения ограничений в отношении уровня </w:t>
      </w:r>
      <w:r w:rsidR="00E15FE3" w:rsidRPr="00E15FE3">
        <w:rPr>
          <w:sz w:val="28"/>
          <w:szCs w:val="28"/>
        </w:rPr>
        <w:t>муниципаль</w:t>
      </w:r>
      <w:r w:rsidR="00FF478F" w:rsidRPr="00E15FE3">
        <w:rPr>
          <w:sz w:val="28"/>
          <w:szCs w:val="28"/>
        </w:rPr>
        <w:t>ного долга и дефицита бюджета</w:t>
      </w:r>
      <w:r w:rsidR="00E15FE3" w:rsidRPr="00E15FE3">
        <w:rPr>
          <w:sz w:val="28"/>
          <w:szCs w:val="28"/>
        </w:rPr>
        <w:t xml:space="preserve"> района</w:t>
      </w:r>
      <w:r w:rsidR="00FF478F" w:rsidRPr="00E15FE3">
        <w:rPr>
          <w:sz w:val="28"/>
          <w:szCs w:val="28"/>
        </w:rPr>
        <w:t>.</w:t>
      </w:r>
    </w:p>
    <w:p w:rsidR="0001186E" w:rsidRDefault="0001186E" w:rsidP="00FF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 принципом бюджетной и налоговой политики района является обеспечение сбалансированности и долгосрочной устойчивости консолидированного бюджета района.</w:t>
      </w:r>
    </w:p>
    <w:p w:rsidR="005F6AA5" w:rsidRPr="00E15FE3" w:rsidRDefault="005F6AA5" w:rsidP="00FF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2B5" w:rsidRPr="003D042E" w:rsidRDefault="00C032B5" w:rsidP="00EE2181">
      <w:pPr>
        <w:jc w:val="center"/>
        <w:rPr>
          <w:b/>
          <w:spacing w:val="-6"/>
          <w:sz w:val="28"/>
          <w:szCs w:val="28"/>
        </w:rPr>
      </w:pPr>
      <w:r w:rsidRPr="003D042E">
        <w:rPr>
          <w:b/>
          <w:spacing w:val="-6"/>
          <w:sz w:val="28"/>
          <w:szCs w:val="28"/>
          <w:lang w:val="en-US"/>
        </w:rPr>
        <w:t>I</w:t>
      </w:r>
      <w:r w:rsidRPr="003D042E">
        <w:rPr>
          <w:b/>
          <w:spacing w:val="-6"/>
          <w:sz w:val="28"/>
          <w:szCs w:val="28"/>
        </w:rPr>
        <w:t>. Налоговая политика</w:t>
      </w:r>
    </w:p>
    <w:p w:rsidR="002E59AD" w:rsidRPr="007621EF" w:rsidRDefault="002E59AD" w:rsidP="004979D5">
      <w:pPr>
        <w:contextualSpacing/>
        <w:jc w:val="both"/>
        <w:rPr>
          <w:color w:val="FF0000"/>
          <w:sz w:val="28"/>
          <w:szCs w:val="28"/>
        </w:rPr>
      </w:pPr>
    </w:p>
    <w:p w:rsidR="00FD65D6" w:rsidRPr="000A7BE5" w:rsidRDefault="000A7BE5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0A7BE5">
        <w:rPr>
          <w:sz w:val="28"/>
          <w:szCs w:val="28"/>
        </w:rPr>
        <w:t>Н</w:t>
      </w:r>
      <w:r w:rsidR="00FD65D6" w:rsidRPr="000A7BE5">
        <w:rPr>
          <w:sz w:val="28"/>
          <w:szCs w:val="28"/>
        </w:rPr>
        <w:t>алогов</w:t>
      </w:r>
      <w:r w:rsidRPr="000A7BE5">
        <w:rPr>
          <w:sz w:val="28"/>
          <w:szCs w:val="28"/>
        </w:rPr>
        <w:t>ая</w:t>
      </w:r>
      <w:r w:rsidR="00FD65D6" w:rsidRPr="000A7BE5">
        <w:rPr>
          <w:sz w:val="28"/>
          <w:szCs w:val="28"/>
        </w:rPr>
        <w:t xml:space="preserve"> политик</w:t>
      </w:r>
      <w:r w:rsidRPr="000A7BE5">
        <w:rPr>
          <w:sz w:val="28"/>
          <w:szCs w:val="28"/>
        </w:rPr>
        <w:t>а</w:t>
      </w:r>
      <w:r w:rsidR="00FD65D6" w:rsidRPr="000A7BE5">
        <w:rPr>
          <w:sz w:val="28"/>
          <w:szCs w:val="28"/>
        </w:rPr>
        <w:t xml:space="preserve"> </w:t>
      </w:r>
      <w:r w:rsidR="00947C08" w:rsidRPr="000A7B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нацелена</w:t>
      </w:r>
      <w:r w:rsidR="00FD65D6" w:rsidRPr="000A7BE5">
        <w:rPr>
          <w:sz w:val="28"/>
          <w:szCs w:val="28"/>
        </w:rPr>
        <w:t xml:space="preserve"> на </w:t>
      </w:r>
      <w:r w:rsidR="0056449F" w:rsidRPr="000A7BE5">
        <w:rPr>
          <w:sz w:val="28"/>
          <w:szCs w:val="28"/>
        </w:rPr>
        <w:t>улучшени</w:t>
      </w:r>
      <w:r>
        <w:rPr>
          <w:sz w:val="28"/>
          <w:szCs w:val="28"/>
        </w:rPr>
        <w:t>е</w:t>
      </w:r>
      <w:r w:rsidR="0056449F" w:rsidRPr="000A7BE5">
        <w:rPr>
          <w:sz w:val="28"/>
          <w:szCs w:val="28"/>
        </w:rPr>
        <w:t xml:space="preserve"> качества администрирования, </w:t>
      </w:r>
      <w:r w:rsidR="00FD65D6" w:rsidRPr="000A7BE5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="00FD65D6" w:rsidRPr="000A7BE5">
        <w:rPr>
          <w:sz w:val="28"/>
          <w:szCs w:val="28"/>
        </w:rPr>
        <w:t xml:space="preserve"> доходной базы консолидированного бюджета, повышени</w:t>
      </w:r>
      <w:r>
        <w:rPr>
          <w:sz w:val="28"/>
          <w:szCs w:val="28"/>
        </w:rPr>
        <w:t>е</w:t>
      </w:r>
      <w:r w:rsidR="00FD65D6" w:rsidRPr="000A7BE5">
        <w:rPr>
          <w:sz w:val="28"/>
          <w:szCs w:val="28"/>
        </w:rPr>
        <w:t xml:space="preserve"> эффективности использования налогового потенциала для обеспечения устойчивого социально-экономического развития </w:t>
      </w:r>
      <w:r w:rsidR="00947C08" w:rsidRPr="000A7BE5">
        <w:rPr>
          <w:sz w:val="28"/>
          <w:szCs w:val="28"/>
        </w:rPr>
        <w:t>района</w:t>
      </w:r>
      <w:r w:rsidR="00FD65D6" w:rsidRPr="000A7BE5">
        <w:rPr>
          <w:sz w:val="28"/>
          <w:szCs w:val="28"/>
        </w:rPr>
        <w:t xml:space="preserve"> и предусматривает реализацию мер, направленных </w:t>
      </w:r>
      <w:proofErr w:type="gramStart"/>
      <w:r w:rsidR="00FD65D6" w:rsidRPr="000A7BE5">
        <w:rPr>
          <w:sz w:val="28"/>
          <w:szCs w:val="28"/>
        </w:rPr>
        <w:t>на</w:t>
      </w:r>
      <w:proofErr w:type="gramEnd"/>
      <w:r w:rsidR="00FD65D6" w:rsidRPr="000A7BE5">
        <w:rPr>
          <w:sz w:val="28"/>
          <w:szCs w:val="28"/>
        </w:rPr>
        <w:t>:</w:t>
      </w:r>
    </w:p>
    <w:p w:rsidR="00FD65D6" w:rsidRPr="00947C08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947C08">
        <w:rPr>
          <w:sz w:val="28"/>
          <w:szCs w:val="28"/>
        </w:rPr>
        <w:t>стимулирование инвестиционной активности в р</w:t>
      </w:r>
      <w:r w:rsidR="00947C08" w:rsidRPr="00947C08">
        <w:rPr>
          <w:sz w:val="28"/>
          <w:szCs w:val="28"/>
        </w:rPr>
        <w:t>айо</w:t>
      </w:r>
      <w:r w:rsidRPr="00947C08">
        <w:rPr>
          <w:sz w:val="28"/>
          <w:szCs w:val="28"/>
        </w:rPr>
        <w:t>не;</w:t>
      </w:r>
    </w:p>
    <w:p w:rsidR="00FD65D6" w:rsidRPr="00947C08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947C08">
        <w:rPr>
          <w:sz w:val="28"/>
          <w:szCs w:val="28"/>
        </w:rPr>
        <w:t>легализацию предпринимательской деятельности, сокращение неформальной занятости;</w:t>
      </w:r>
    </w:p>
    <w:p w:rsidR="00FD65D6" w:rsidRPr="00947C08" w:rsidRDefault="00FD65D6" w:rsidP="00FD65D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947C08">
        <w:rPr>
          <w:sz w:val="28"/>
          <w:szCs w:val="28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выявления земельных участков, используемых не по целевому назначению;</w:t>
      </w:r>
    </w:p>
    <w:p w:rsidR="00FD65D6" w:rsidRPr="009569C4" w:rsidRDefault="00FD65D6" w:rsidP="00FD65D6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69C4">
        <w:rPr>
          <w:color w:val="000000" w:themeColor="text1"/>
          <w:sz w:val="28"/>
          <w:szCs w:val="28"/>
        </w:rPr>
        <w:t>внедрение системы управления налоговыми расходами, мониторинг обоснованности и эффективности применения налоговых льгот, отмену неэффективных и невостребованных льгот;</w:t>
      </w:r>
    </w:p>
    <w:p w:rsidR="00A312BB" w:rsidRPr="00A312BB" w:rsidRDefault="00FD65D6" w:rsidP="00A312BB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947C08">
        <w:rPr>
          <w:sz w:val="28"/>
          <w:szCs w:val="28"/>
        </w:rPr>
        <w:t>улучшение администрирования доходных источников бюджетов и повышение уровня их собираемости, сокращение недоимки.</w:t>
      </w:r>
    </w:p>
    <w:p w:rsidR="00D26F4D" w:rsidRDefault="00D26F4D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Ключевы</w:t>
      </w:r>
      <w:proofErr w:type="spellEnd"/>
      <w:r>
        <w:rPr>
          <w:color w:val="000000" w:themeColor="text1"/>
          <w:sz w:val="28"/>
          <w:szCs w:val="28"/>
        </w:rPr>
        <w:t xml:space="preserve"> изменения в налоговой сфере нацелены, прежде всего, на увеличение объема поступлений в бюджет и повышение эффективности налоговой системы в целом.</w:t>
      </w:r>
    </w:p>
    <w:p w:rsidR="005A73C6" w:rsidRDefault="005A73C6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Pr="005A73C6">
        <w:rPr>
          <w:b/>
          <w:color w:val="000000" w:themeColor="text1"/>
          <w:sz w:val="28"/>
          <w:szCs w:val="28"/>
        </w:rPr>
        <w:t>налогу на доходы физических лиц</w:t>
      </w:r>
      <w:r>
        <w:rPr>
          <w:color w:val="000000" w:themeColor="text1"/>
          <w:sz w:val="28"/>
          <w:szCs w:val="28"/>
        </w:rPr>
        <w:t xml:space="preserve"> </w:t>
      </w:r>
      <w:r w:rsidR="00C81AB8">
        <w:rPr>
          <w:color w:val="000000" w:themeColor="text1"/>
          <w:sz w:val="28"/>
          <w:szCs w:val="28"/>
        </w:rPr>
        <w:t xml:space="preserve">изменения </w:t>
      </w:r>
      <w:r>
        <w:rPr>
          <w:color w:val="000000" w:themeColor="text1"/>
          <w:sz w:val="28"/>
          <w:szCs w:val="28"/>
        </w:rPr>
        <w:t>направлены  на усиление его социальной функции через расширение о</w:t>
      </w:r>
      <w:r w:rsidR="00E5763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нований получения налоговых вычетов и совершенствование порядка их предоставления</w:t>
      </w:r>
      <w:r w:rsidR="00E747A6">
        <w:rPr>
          <w:color w:val="000000" w:themeColor="text1"/>
          <w:sz w:val="28"/>
          <w:szCs w:val="28"/>
        </w:rPr>
        <w:t>.</w:t>
      </w:r>
    </w:p>
    <w:p w:rsidR="00EF6854" w:rsidRDefault="00223B0D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 w:rsidRPr="00951803">
        <w:rPr>
          <w:b/>
          <w:color w:val="000000" w:themeColor="text1"/>
          <w:sz w:val="28"/>
          <w:szCs w:val="28"/>
        </w:rPr>
        <w:t>работающих дистанционно</w:t>
      </w:r>
      <w:r>
        <w:rPr>
          <w:color w:val="000000" w:themeColor="text1"/>
          <w:sz w:val="28"/>
          <w:szCs w:val="28"/>
        </w:rPr>
        <w:t xml:space="preserve"> устанавливаются нор</w:t>
      </w:r>
      <w:r w:rsidR="00EF685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ативы для освобождения от налогообложения компенсационных выплат </w:t>
      </w:r>
      <w:r w:rsidR="00EF6854">
        <w:rPr>
          <w:color w:val="000000" w:themeColor="text1"/>
          <w:sz w:val="28"/>
          <w:szCs w:val="28"/>
        </w:rPr>
        <w:t>при оплате расходов, связанных  с использованием собственного или арендованного оборудования. Выплачиваемые отечественными организациями – работодателями вознаграждения таким работникам, находящимся за пределами страны, приравниваются к доходам от российских источников.</w:t>
      </w:r>
    </w:p>
    <w:p w:rsidR="00DA6755" w:rsidRDefault="00DA6755" w:rsidP="00DA6755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для </w:t>
      </w:r>
      <w:r w:rsidRPr="004A1988">
        <w:rPr>
          <w:b/>
          <w:color w:val="000000" w:themeColor="text1"/>
          <w:sz w:val="28"/>
          <w:szCs w:val="28"/>
        </w:rPr>
        <w:t>дистанционных работников</w:t>
      </w:r>
      <w:r>
        <w:rPr>
          <w:color w:val="000000" w:themeColor="text1"/>
          <w:sz w:val="28"/>
          <w:szCs w:val="28"/>
        </w:rPr>
        <w:t xml:space="preserve"> вводится освобождение в части страховых взносов.</w:t>
      </w:r>
    </w:p>
    <w:p w:rsidR="005A73C6" w:rsidRDefault="00EF6854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Функции налоговых агентов по </w:t>
      </w:r>
      <w:r w:rsidRPr="001A3CE2">
        <w:rPr>
          <w:b/>
          <w:color w:val="000000" w:themeColor="text1"/>
          <w:sz w:val="28"/>
          <w:szCs w:val="28"/>
        </w:rPr>
        <w:t>налогу на доходы физических лиц</w:t>
      </w:r>
      <w:r w:rsidR="001A3C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отношении </w:t>
      </w:r>
      <w:r w:rsidRPr="001A3CE2">
        <w:rPr>
          <w:color w:val="000000" w:themeColor="text1"/>
          <w:sz w:val="28"/>
          <w:szCs w:val="28"/>
        </w:rPr>
        <w:t xml:space="preserve">доходов в виде </w:t>
      </w:r>
      <w:proofErr w:type="spellStart"/>
      <w:r w:rsidRPr="001A3CE2">
        <w:rPr>
          <w:color w:val="000000" w:themeColor="text1"/>
          <w:sz w:val="28"/>
          <w:szCs w:val="28"/>
        </w:rPr>
        <w:t>д</w:t>
      </w:r>
      <w:r w:rsidR="001A3CE2" w:rsidRPr="001A3CE2">
        <w:rPr>
          <w:color w:val="000000" w:themeColor="text1"/>
          <w:sz w:val="28"/>
          <w:szCs w:val="28"/>
        </w:rPr>
        <w:t>и</w:t>
      </w:r>
      <w:r w:rsidRPr="001A3CE2">
        <w:rPr>
          <w:color w:val="000000" w:themeColor="text1"/>
          <w:sz w:val="28"/>
          <w:szCs w:val="28"/>
        </w:rPr>
        <w:t>видентов</w:t>
      </w:r>
      <w:proofErr w:type="spellEnd"/>
      <w:r>
        <w:rPr>
          <w:color w:val="000000" w:themeColor="text1"/>
          <w:sz w:val="28"/>
          <w:szCs w:val="28"/>
        </w:rPr>
        <w:t xml:space="preserve"> по ценным бумагам, выпущенным иностранными организациями, возлагаются на брокеров, доверительных управляющих, если такие </w:t>
      </w:r>
      <w:proofErr w:type="spellStart"/>
      <w:r>
        <w:rPr>
          <w:color w:val="000000" w:themeColor="text1"/>
          <w:sz w:val="28"/>
          <w:szCs w:val="28"/>
        </w:rPr>
        <w:t>дивиденты</w:t>
      </w:r>
      <w:proofErr w:type="spellEnd"/>
      <w:r>
        <w:rPr>
          <w:color w:val="000000" w:themeColor="text1"/>
          <w:sz w:val="28"/>
          <w:szCs w:val="28"/>
        </w:rPr>
        <w:t xml:space="preserve"> поступают на счет данных профессиональных участников рынка ценных бумаг. </w:t>
      </w:r>
    </w:p>
    <w:p w:rsidR="00D26F4D" w:rsidRDefault="00F0433E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части </w:t>
      </w:r>
      <w:r w:rsidRPr="00F0433E">
        <w:rPr>
          <w:b/>
          <w:color w:val="000000" w:themeColor="text1"/>
          <w:sz w:val="28"/>
          <w:szCs w:val="28"/>
        </w:rPr>
        <w:t>имущественных налогов (земельный налог)</w:t>
      </w:r>
      <w:r>
        <w:rPr>
          <w:color w:val="000000" w:themeColor="text1"/>
          <w:sz w:val="28"/>
          <w:szCs w:val="28"/>
        </w:rPr>
        <w:t xml:space="preserve"> исключатся применение повышающего коэффициента при исчислении земельного налога при наличии договора о комплексном развитии застроенной терр</w:t>
      </w:r>
      <w:r w:rsidR="00AC7F51">
        <w:rPr>
          <w:color w:val="000000" w:themeColor="text1"/>
          <w:sz w:val="28"/>
          <w:szCs w:val="28"/>
        </w:rPr>
        <w:t>итории, определяющего в соответст</w:t>
      </w:r>
      <w:r>
        <w:rPr>
          <w:color w:val="000000" w:themeColor="text1"/>
          <w:sz w:val="28"/>
          <w:szCs w:val="28"/>
        </w:rPr>
        <w:t>вии с Градостроительным кодексом Российской Федерации предельный срок застройки.</w:t>
      </w:r>
    </w:p>
    <w:p w:rsidR="00D26F4D" w:rsidRDefault="0003668E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Важной новацией бюджетного и налогового законодательства является введение с 1 января 2023 года института единого налогового счета и установление для всех категорий плательщиков особого порядка уплаты налогов, сборов, страховых взносов посредством перечисления в бюджетную систему </w:t>
      </w:r>
      <w:r w:rsidRPr="0003668E">
        <w:rPr>
          <w:b/>
          <w:color w:val="000000" w:themeColor="text1"/>
          <w:sz w:val="28"/>
          <w:szCs w:val="28"/>
        </w:rPr>
        <w:t>единого налогового платежа</w:t>
      </w:r>
      <w:r>
        <w:rPr>
          <w:color w:val="000000" w:themeColor="text1"/>
          <w:sz w:val="28"/>
          <w:szCs w:val="28"/>
        </w:rPr>
        <w:t>.</w:t>
      </w:r>
    </w:p>
    <w:p w:rsidR="0003668E" w:rsidRDefault="00143565" w:rsidP="00A312BB">
      <w:pPr>
        <w:ind w:firstLineChars="25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для налогоплательщика существенно упрощается порядок исполнения  обязанностей перед бюджетом. </w:t>
      </w:r>
    </w:p>
    <w:p w:rsidR="00D411FA" w:rsidRPr="00143565" w:rsidRDefault="00E93E5D" w:rsidP="00E93E5D">
      <w:pPr>
        <w:ind w:firstLine="709"/>
        <w:jc w:val="both"/>
        <w:rPr>
          <w:color w:val="000000" w:themeColor="text1"/>
          <w:sz w:val="28"/>
          <w:szCs w:val="28"/>
        </w:rPr>
      </w:pPr>
      <w:r w:rsidRPr="00143565">
        <w:rPr>
          <w:color w:val="000000" w:themeColor="text1"/>
          <w:sz w:val="28"/>
          <w:szCs w:val="28"/>
        </w:rPr>
        <w:t xml:space="preserve">На </w:t>
      </w:r>
      <w:r w:rsidRPr="00AE4155">
        <w:rPr>
          <w:b/>
          <w:i/>
          <w:color w:val="000000" w:themeColor="text1"/>
          <w:sz w:val="28"/>
          <w:szCs w:val="28"/>
        </w:rPr>
        <w:t>местном уровне</w:t>
      </w:r>
      <w:r w:rsidRPr="00143565">
        <w:rPr>
          <w:color w:val="000000" w:themeColor="text1"/>
          <w:sz w:val="28"/>
          <w:szCs w:val="28"/>
        </w:rPr>
        <w:t xml:space="preserve"> также </w:t>
      </w:r>
      <w:r w:rsidR="000C74DB" w:rsidRPr="00143565">
        <w:rPr>
          <w:color w:val="000000" w:themeColor="text1"/>
          <w:sz w:val="28"/>
          <w:szCs w:val="28"/>
        </w:rPr>
        <w:t>внесены следующие изменения:</w:t>
      </w:r>
    </w:p>
    <w:p w:rsidR="004C1A40" w:rsidRPr="00143565" w:rsidRDefault="00E93E5D" w:rsidP="00E93E5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3565">
        <w:rPr>
          <w:color w:val="000000" w:themeColor="text1"/>
          <w:sz w:val="28"/>
          <w:szCs w:val="28"/>
        </w:rPr>
        <w:t xml:space="preserve">Согласно ст.63 Бюджетного Кодекса Российской Федерации </w:t>
      </w:r>
      <w:r w:rsidRPr="00143565">
        <w:rPr>
          <w:color w:val="000000" w:themeColor="text1"/>
          <w:sz w:val="28"/>
          <w:szCs w:val="28"/>
          <w:shd w:val="clear" w:color="auto" w:fill="FFFFFF"/>
        </w:rPr>
        <w:t>муниципальным</w:t>
      </w:r>
      <w:r w:rsidR="004C1A40" w:rsidRPr="00143565">
        <w:rPr>
          <w:color w:val="000000" w:themeColor="text1"/>
          <w:sz w:val="28"/>
          <w:szCs w:val="28"/>
          <w:shd w:val="clear" w:color="auto" w:fill="FFFFFF"/>
        </w:rPr>
        <w:t>и</w:t>
      </w:r>
      <w:r w:rsidRPr="00143565">
        <w:rPr>
          <w:color w:val="000000" w:themeColor="text1"/>
          <w:sz w:val="28"/>
          <w:szCs w:val="28"/>
          <w:shd w:val="clear" w:color="auto" w:fill="FFFFFF"/>
        </w:rPr>
        <w:t xml:space="preserve"> правовым</w:t>
      </w:r>
      <w:r w:rsidR="004C1A40" w:rsidRPr="00143565">
        <w:rPr>
          <w:color w:val="000000" w:themeColor="text1"/>
          <w:sz w:val="28"/>
          <w:szCs w:val="28"/>
          <w:shd w:val="clear" w:color="auto" w:fill="FFFFFF"/>
        </w:rPr>
        <w:t>и</w:t>
      </w:r>
      <w:r w:rsidRPr="00143565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 w:rsidR="004C1A40" w:rsidRPr="00143565">
        <w:rPr>
          <w:color w:val="000000" w:themeColor="text1"/>
          <w:sz w:val="28"/>
          <w:szCs w:val="28"/>
          <w:shd w:val="clear" w:color="auto" w:fill="FFFFFF"/>
        </w:rPr>
        <w:t>ами</w:t>
      </w:r>
      <w:r w:rsidRPr="00143565">
        <w:rPr>
          <w:color w:val="000000" w:themeColor="text1"/>
          <w:sz w:val="28"/>
          <w:szCs w:val="28"/>
          <w:shd w:val="clear" w:color="auto" w:fill="FFFFFF"/>
        </w:rPr>
        <w:t xml:space="preserve"> представительного органа муниципального района </w:t>
      </w:r>
      <w:r w:rsidR="004C1A40" w:rsidRPr="00143565">
        <w:rPr>
          <w:color w:val="000000" w:themeColor="text1"/>
          <w:sz w:val="28"/>
          <w:szCs w:val="28"/>
          <w:shd w:val="clear" w:color="auto" w:fill="FFFFFF"/>
        </w:rPr>
        <w:t>могут бы</w:t>
      </w:r>
      <w:r w:rsidR="00143565" w:rsidRPr="00143565">
        <w:rPr>
          <w:color w:val="000000" w:themeColor="text1"/>
          <w:sz w:val="28"/>
          <w:szCs w:val="28"/>
          <w:shd w:val="clear" w:color="auto" w:fill="FFFFFF"/>
        </w:rPr>
        <w:t>т</w:t>
      </w:r>
      <w:r w:rsidR="004C1A40" w:rsidRPr="00143565">
        <w:rPr>
          <w:color w:val="000000" w:themeColor="text1"/>
          <w:sz w:val="28"/>
          <w:szCs w:val="28"/>
          <w:shd w:val="clear" w:color="auto" w:fill="FFFFFF"/>
        </w:rPr>
        <w:t xml:space="preserve">ь </w:t>
      </w:r>
      <w:r w:rsidRPr="00143565">
        <w:rPr>
          <w:color w:val="000000" w:themeColor="text1"/>
          <w:sz w:val="28"/>
          <w:szCs w:val="28"/>
          <w:shd w:val="clear" w:color="auto" w:fill="FFFFFF"/>
        </w:rPr>
        <w:t xml:space="preserve">установлены единые нормативы </w:t>
      </w:r>
      <w:r w:rsidR="004C1A40" w:rsidRPr="00143565">
        <w:rPr>
          <w:color w:val="000000" w:themeColor="text1"/>
          <w:sz w:val="28"/>
          <w:szCs w:val="28"/>
          <w:shd w:val="clear" w:color="auto" w:fill="FFFFFF"/>
        </w:rPr>
        <w:t>отчислений от налогов, подлежащих зачислению</w:t>
      </w:r>
      <w:r w:rsidR="00143565" w:rsidRPr="00143565">
        <w:rPr>
          <w:color w:val="000000" w:themeColor="text1"/>
          <w:sz w:val="28"/>
          <w:szCs w:val="28"/>
          <w:shd w:val="clear" w:color="auto" w:fill="FFFFFF"/>
        </w:rPr>
        <w:t xml:space="preserve"> в бюджет муниципального района, таким образом, увеличен норматив отчисления в бюджет города Пугачева от транспортного налога до 100% (в 2022 году норматив был </w:t>
      </w:r>
      <w:r w:rsidR="00E45D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43565" w:rsidRPr="00143565">
        <w:rPr>
          <w:color w:val="000000" w:themeColor="text1"/>
          <w:sz w:val="28"/>
          <w:szCs w:val="28"/>
          <w:shd w:val="clear" w:color="auto" w:fill="FFFFFF"/>
        </w:rPr>
        <w:t>50%).</w:t>
      </w:r>
    </w:p>
    <w:p w:rsidR="00143565" w:rsidRPr="00143565" w:rsidRDefault="00143565" w:rsidP="00E93E5D">
      <w:pPr>
        <w:ind w:firstLine="709"/>
        <w:jc w:val="both"/>
        <w:rPr>
          <w:color w:val="000000" w:themeColor="text1"/>
          <w:sz w:val="28"/>
          <w:szCs w:val="28"/>
        </w:rPr>
      </w:pPr>
      <w:r w:rsidRPr="00143565">
        <w:rPr>
          <w:color w:val="000000" w:themeColor="text1"/>
          <w:sz w:val="28"/>
          <w:szCs w:val="28"/>
          <w:shd w:val="clear" w:color="auto" w:fill="FFFFFF"/>
        </w:rPr>
        <w:t>Нормативы отчислений в бюджеты сельских поселений в 2023 году остались на уровне текущего 2022 года (10% от транспортного налога и 2% от НДФЛ).</w:t>
      </w:r>
    </w:p>
    <w:p w:rsidR="000C74DB" w:rsidRPr="000A7BE5" w:rsidRDefault="00143565" w:rsidP="00EE218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C032B5" w:rsidRDefault="00C032B5" w:rsidP="00EE2181">
      <w:pPr>
        <w:jc w:val="center"/>
        <w:rPr>
          <w:b/>
          <w:sz w:val="28"/>
          <w:szCs w:val="28"/>
        </w:rPr>
      </w:pPr>
      <w:r w:rsidRPr="00947C08">
        <w:rPr>
          <w:b/>
          <w:sz w:val="28"/>
          <w:szCs w:val="28"/>
          <w:lang w:val="en-US"/>
        </w:rPr>
        <w:t>II</w:t>
      </w:r>
      <w:r w:rsidRPr="00947C08">
        <w:rPr>
          <w:b/>
          <w:sz w:val="28"/>
          <w:szCs w:val="28"/>
        </w:rPr>
        <w:t>. Бюджетная политика</w:t>
      </w:r>
    </w:p>
    <w:p w:rsidR="00BB73F4" w:rsidRPr="00BB73F4" w:rsidRDefault="00BB73F4" w:rsidP="00EE2181">
      <w:pPr>
        <w:jc w:val="center"/>
        <w:rPr>
          <w:b/>
          <w:sz w:val="28"/>
          <w:szCs w:val="28"/>
        </w:rPr>
      </w:pPr>
    </w:p>
    <w:p w:rsidR="00C37130" w:rsidRPr="00BB73F4" w:rsidRDefault="00BB73F4" w:rsidP="00EE2181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B73F4">
        <w:rPr>
          <w:sz w:val="28"/>
          <w:szCs w:val="28"/>
        </w:rPr>
        <w:t xml:space="preserve">Бюджетная политика района в сфере расходов предполагает рациональное управление бюджетными ресурсами в целях исполнения установленных социально – значимых </w:t>
      </w:r>
      <w:proofErr w:type="spellStart"/>
      <w:r w:rsidRPr="00BB73F4">
        <w:rPr>
          <w:sz w:val="28"/>
          <w:szCs w:val="28"/>
        </w:rPr>
        <w:t>обязтельств</w:t>
      </w:r>
      <w:proofErr w:type="spellEnd"/>
      <w:r w:rsidRPr="00BB73F4">
        <w:rPr>
          <w:sz w:val="28"/>
          <w:szCs w:val="28"/>
        </w:rPr>
        <w:t>.</w:t>
      </w:r>
    </w:p>
    <w:p w:rsidR="002E59AD" w:rsidRPr="00172231" w:rsidRDefault="00BB73F4" w:rsidP="002E5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2E59AD" w:rsidRPr="00172231">
        <w:rPr>
          <w:sz w:val="28"/>
          <w:szCs w:val="28"/>
        </w:rPr>
        <w:t xml:space="preserve"> задачами бюджетной политики </w:t>
      </w:r>
      <w:r w:rsidR="00172231" w:rsidRPr="00172231">
        <w:rPr>
          <w:sz w:val="28"/>
          <w:szCs w:val="28"/>
        </w:rPr>
        <w:t xml:space="preserve">района </w:t>
      </w:r>
      <w:r w:rsidR="002E59AD" w:rsidRPr="00172231">
        <w:rPr>
          <w:sz w:val="28"/>
          <w:szCs w:val="28"/>
        </w:rPr>
        <w:t xml:space="preserve">остаются достижение стратегических целей социально-экономического развития, сохранение достигнутого соотношения оплаты труда по категориям работников бюджетной сферы, определенным </w:t>
      </w:r>
      <w:r w:rsidR="001B3717" w:rsidRPr="00172231">
        <w:rPr>
          <w:sz w:val="28"/>
          <w:szCs w:val="28"/>
        </w:rPr>
        <w:t>Указами Президента Российской Федерации от 7 мая 2012 года № 597, 1 июня 2012 года № 761 и 28 декабря 2012 года № 1688</w:t>
      </w:r>
      <w:r w:rsidR="002E59AD" w:rsidRPr="00172231">
        <w:rPr>
          <w:sz w:val="28"/>
          <w:szCs w:val="28"/>
        </w:rPr>
        <w:t xml:space="preserve">, гарантированное выполнение установленных социальных обязательств. </w:t>
      </w:r>
    </w:p>
    <w:p w:rsidR="002E59AD" w:rsidRPr="00404BBD" w:rsidRDefault="002E59AD" w:rsidP="002E59AD">
      <w:pPr>
        <w:ind w:firstLine="709"/>
        <w:jc w:val="both"/>
        <w:rPr>
          <w:sz w:val="28"/>
          <w:szCs w:val="28"/>
        </w:rPr>
      </w:pPr>
      <w:r w:rsidRPr="00404BBD">
        <w:rPr>
          <w:sz w:val="28"/>
          <w:szCs w:val="28"/>
        </w:rPr>
        <w:t xml:space="preserve">В условиях ограниченности финансовых ресурсов </w:t>
      </w:r>
      <w:r w:rsidR="00BB73F4">
        <w:rPr>
          <w:sz w:val="28"/>
          <w:szCs w:val="28"/>
        </w:rPr>
        <w:t>особую значимость приобретают следующие меры:</w:t>
      </w:r>
    </w:p>
    <w:p w:rsidR="002E59AD" w:rsidRPr="00404BBD" w:rsidRDefault="00B116FB" w:rsidP="002E59AD">
      <w:pPr>
        <w:ind w:firstLine="709"/>
        <w:jc w:val="both"/>
        <w:rPr>
          <w:sz w:val="28"/>
          <w:szCs w:val="28"/>
        </w:rPr>
      </w:pPr>
      <w:r w:rsidRPr="0081667C">
        <w:rPr>
          <w:sz w:val="28"/>
          <w:szCs w:val="28"/>
        </w:rPr>
        <w:t>совершенствование</w:t>
      </w:r>
      <w:r w:rsidR="00497473" w:rsidRPr="0081667C">
        <w:rPr>
          <w:sz w:val="28"/>
          <w:szCs w:val="28"/>
        </w:rPr>
        <w:t xml:space="preserve"> </w:t>
      </w:r>
      <w:r w:rsidR="002E59AD" w:rsidRPr="0081667C">
        <w:rPr>
          <w:sz w:val="28"/>
          <w:szCs w:val="28"/>
        </w:rPr>
        <w:t>р</w:t>
      </w:r>
      <w:r w:rsidR="002E59AD" w:rsidRPr="00404BBD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="002E59AD" w:rsidRPr="00404BBD">
        <w:rPr>
          <w:sz w:val="28"/>
          <w:szCs w:val="28"/>
        </w:rPr>
        <w:t xml:space="preserve"> в целях финансового обеспечения обязательств в рамках реализации национальных и федеральных проектов</w:t>
      </w:r>
      <w:r>
        <w:rPr>
          <w:sz w:val="28"/>
          <w:szCs w:val="28"/>
        </w:rPr>
        <w:t>;</w:t>
      </w:r>
    </w:p>
    <w:p w:rsidR="002E59AD" w:rsidRPr="00404BBD" w:rsidRDefault="002E59AD" w:rsidP="002E59AD">
      <w:pPr>
        <w:ind w:firstLine="709"/>
        <w:jc w:val="both"/>
        <w:rPr>
          <w:sz w:val="28"/>
          <w:szCs w:val="28"/>
        </w:rPr>
      </w:pPr>
      <w:r w:rsidRPr="00404BBD">
        <w:rPr>
          <w:sz w:val="28"/>
          <w:szCs w:val="28"/>
        </w:rPr>
        <w:t>применени</w:t>
      </w:r>
      <w:r w:rsidR="00BB73F4">
        <w:rPr>
          <w:sz w:val="28"/>
          <w:szCs w:val="28"/>
        </w:rPr>
        <w:t>е</w:t>
      </w:r>
      <w:r w:rsidRPr="00404BBD">
        <w:rPr>
          <w:sz w:val="28"/>
          <w:szCs w:val="28"/>
        </w:rPr>
        <w:t xml:space="preserve"> принципов справедливости и </w:t>
      </w:r>
      <w:proofErr w:type="spellStart"/>
      <w:r w:rsidRPr="00404BBD">
        <w:rPr>
          <w:sz w:val="28"/>
          <w:szCs w:val="28"/>
        </w:rPr>
        <w:t>адресности</w:t>
      </w:r>
      <w:proofErr w:type="spellEnd"/>
      <w:r w:rsidRPr="00404BBD">
        <w:rPr>
          <w:sz w:val="28"/>
          <w:szCs w:val="28"/>
        </w:rPr>
        <w:t>, критериев нуждаемости и имущественной обеспеченности при предоставлении гражданам мер социальной поддержки;</w:t>
      </w:r>
    </w:p>
    <w:p w:rsidR="002E59AD" w:rsidRPr="00404BBD" w:rsidRDefault="002E59AD" w:rsidP="002E59AD">
      <w:pPr>
        <w:ind w:firstLine="709"/>
        <w:jc w:val="both"/>
        <w:rPr>
          <w:sz w:val="28"/>
          <w:szCs w:val="28"/>
        </w:rPr>
      </w:pPr>
      <w:r w:rsidRPr="00404BBD">
        <w:rPr>
          <w:sz w:val="28"/>
          <w:szCs w:val="28"/>
        </w:rPr>
        <w:t>обеспечени</w:t>
      </w:r>
      <w:r w:rsidR="00BB73F4">
        <w:rPr>
          <w:sz w:val="28"/>
          <w:szCs w:val="28"/>
        </w:rPr>
        <w:t>е</w:t>
      </w:r>
      <w:r w:rsidRPr="00404BBD">
        <w:rPr>
          <w:sz w:val="28"/>
          <w:szCs w:val="28"/>
        </w:rPr>
        <w:t xml:space="preserve"> открытости бюджетного процесса и расширение практики общественного участия в нем с использованием механизмов инициативного </w:t>
      </w:r>
      <w:proofErr w:type="spellStart"/>
      <w:r w:rsidRPr="00404BBD">
        <w:rPr>
          <w:sz w:val="28"/>
          <w:szCs w:val="28"/>
        </w:rPr>
        <w:t>бюджетирования</w:t>
      </w:r>
      <w:proofErr w:type="spellEnd"/>
      <w:r w:rsidRPr="00404BBD">
        <w:rPr>
          <w:sz w:val="28"/>
          <w:szCs w:val="28"/>
        </w:rPr>
        <w:t>;</w:t>
      </w:r>
    </w:p>
    <w:p w:rsidR="002E59AD" w:rsidRDefault="002E59AD" w:rsidP="002E59AD">
      <w:pPr>
        <w:ind w:firstLine="709"/>
        <w:jc w:val="both"/>
        <w:rPr>
          <w:sz w:val="28"/>
          <w:szCs w:val="28"/>
        </w:rPr>
      </w:pPr>
      <w:r w:rsidRPr="00404BBD">
        <w:rPr>
          <w:sz w:val="28"/>
          <w:szCs w:val="28"/>
        </w:rPr>
        <w:t>повышени</w:t>
      </w:r>
      <w:r w:rsidR="00BB73F4">
        <w:rPr>
          <w:sz w:val="28"/>
          <w:szCs w:val="28"/>
        </w:rPr>
        <w:t>е</w:t>
      </w:r>
      <w:r w:rsidRPr="00404BBD">
        <w:rPr>
          <w:sz w:val="28"/>
          <w:szCs w:val="28"/>
        </w:rPr>
        <w:t xml:space="preserve"> операционной эффективности использования бюджетных средств.</w:t>
      </w:r>
    </w:p>
    <w:p w:rsidR="00BB73F4" w:rsidRPr="00404BBD" w:rsidRDefault="00BB73F4" w:rsidP="002E5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минимизации рисков несбалансированности бюджета района</w:t>
      </w:r>
      <w:proofErr w:type="gramEnd"/>
      <w:r>
        <w:rPr>
          <w:sz w:val="28"/>
          <w:szCs w:val="28"/>
        </w:rPr>
        <w:t xml:space="preserve"> необходимо обеспечить повышение качества планирования и долгосрочного </w:t>
      </w:r>
      <w:r>
        <w:rPr>
          <w:sz w:val="28"/>
          <w:szCs w:val="28"/>
        </w:rPr>
        <w:lastRenderedPageBreak/>
        <w:t>прогнозирования параметров бюджета района, в том числе реалистичную оценку бюджетных доходов.</w:t>
      </w:r>
    </w:p>
    <w:p w:rsidR="002E59AD" w:rsidRPr="00912AFC" w:rsidRDefault="002E59AD" w:rsidP="002E59AD">
      <w:pPr>
        <w:ind w:firstLine="709"/>
        <w:jc w:val="both"/>
        <w:rPr>
          <w:sz w:val="28"/>
          <w:szCs w:val="28"/>
        </w:rPr>
      </w:pPr>
      <w:r w:rsidRPr="00912AFC">
        <w:rPr>
          <w:sz w:val="28"/>
          <w:szCs w:val="28"/>
        </w:rPr>
        <w:t xml:space="preserve">В сфере межбюджетных отношений бюджетная политика ориентирована </w:t>
      </w:r>
      <w:proofErr w:type="gramStart"/>
      <w:r w:rsidRPr="00912AFC">
        <w:rPr>
          <w:sz w:val="28"/>
          <w:szCs w:val="28"/>
        </w:rPr>
        <w:t>на</w:t>
      </w:r>
      <w:proofErr w:type="gramEnd"/>
      <w:r w:rsidRPr="00912AFC">
        <w:rPr>
          <w:sz w:val="28"/>
          <w:szCs w:val="28"/>
        </w:rPr>
        <w:t>:</w:t>
      </w:r>
    </w:p>
    <w:p w:rsidR="002E59AD" w:rsidRPr="00912AFC" w:rsidRDefault="002E59AD" w:rsidP="002E5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AFC">
        <w:rPr>
          <w:sz w:val="28"/>
          <w:szCs w:val="28"/>
        </w:rPr>
        <w:t>создание стимулов для наращивания собственной доходной базы</w:t>
      </w:r>
      <w:r w:rsidR="00912AFC" w:rsidRPr="00912AFC">
        <w:rPr>
          <w:sz w:val="28"/>
          <w:szCs w:val="28"/>
        </w:rPr>
        <w:t xml:space="preserve"> бюджетов городского и сельских поселений</w:t>
      </w:r>
      <w:r w:rsidRPr="00912AFC">
        <w:rPr>
          <w:sz w:val="28"/>
          <w:szCs w:val="28"/>
        </w:rPr>
        <w:t>;</w:t>
      </w:r>
    </w:p>
    <w:p w:rsidR="002E59AD" w:rsidRPr="00C7627E" w:rsidRDefault="002E59AD" w:rsidP="002E5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7E">
        <w:rPr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 и о</w:t>
      </w:r>
      <w:r w:rsidR="00C7627E" w:rsidRPr="00C7627E">
        <w:rPr>
          <w:sz w:val="28"/>
          <w:szCs w:val="28"/>
        </w:rPr>
        <w:t xml:space="preserve">тветственности органов местного </w:t>
      </w:r>
      <w:r w:rsidRPr="00C7627E">
        <w:rPr>
          <w:sz w:val="28"/>
          <w:szCs w:val="28"/>
        </w:rPr>
        <w:t xml:space="preserve">самоуправления </w:t>
      </w:r>
      <w:r w:rsidR="00C7627E" w:rsidRPr="00C7627E">
        <w:rPr>
          <w:sz w:val="28"/>
          <w:szCs w:val="28"/>
        </w:rPr>
        <w:t>городского и сельских поселений района</w:t>
      </w:r>
      <w:r w:rsidRPr="00C7627E">
        <w:rPr>
          <w:sz w:val="28"/>
          <w:szCs w:val="28"/>
        </w:rPr>
        <w:t xml:space="preserve"> за проводимую бюджетную политику;</w:t>
      </w:r>
    </w:p>
    <w:p w:rsidR="001F4CA6" w:rsidRDefault="002E59AD" w:rsidP="001F4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0C6">
        <w:rPr>
          <w:sz w:val="28"/>
          <w:szCs w:val="28"/>
        </w:rPr>
        <w:t xml:space="preserve">создание условий для эффективной реализации на местном уровне мероприятий в рамках национальных и федеральных проектов путем </w:t>
      </w:r>
      <w:proofErr w:type="spellStart"/>
      <w:r w:rsidRPr="001360C6">
        <w:rPr>
          <w:sz w:val="28"/>
          <w:szCs w:val="28"/>
        </w:rPr>
        <w:t>софинансирования</w:t>
      </w:r>
      <w:proofErr w:type="spellEnd"/>
      <w:r w:rsidRPr="001360C6">
        <w:rPr>
          <w:sz w:val="28"/>
          <w:szCs w:val="28"/>
        </w:rPr>
        <w:t xml:space="preserve"> в максимальном размере за счет средств соответствующих</w:t>
      </w:r>
      <w:r w:rsidR="000B0CD7">
        <w:rPr>
          <w:sz w:val="28"/>
          <w:szCs w:val="28"/>
        </w:rPr>
        <w:t xml:space="preserve"> бюджетов</w:t>
      </w:r>
      <w:r w:rsidR="001F4CA6">
        <w:rPr>
          <w:sz w:val="28"/>
          <w:szCs w:val="28"/>
        </w:rPr>
        <w:t>.</w:t>
      </w:r>
    </w:p>
    <w:p w:rsidR="00F5468D" w:rsidRPr="0081667C" w:rsidRDefault="00F5468D" w:rsidP="001F4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7C">
        <w:rPr>
          <w:spacing w:val="-4"/>
          <w:sz w:val="28"/>
          <w:szCs w:val="28"/>
        </w:rPr>
        <w:t>На 1 января 2023 года муниципальный долг района равен 0,0 тыс. рублей.</w:t>
      </w:r>
    </w:p>
    <w:p w:rsidR="00DC45DF" w:rsidRPr="0081667C" w:rsidRDefault="002E59AD" w:rsidP="002E59AD">
      <w:pPr>
        <w:ind w:firstLine="709"/>
        <w:jc w:val="both"/>
        <w:rPr>
          <w:spacing w:val="-4"/>
          <w:sz w:val="28"/>
          <w:szCs w:val="28"/>
        </w:rPr>
      </w:pPr>
      <w:r w:rsidRPr="0081667C">
        <w:rPr>
          <w:spacing w:val="-4"/>
          <w:sz w:val="28"/>
          <w:szCs w:val="28"/>
        </w:rPr>
        <w:t xml:space="preserve">В области управления </w:t>
      </w:r>
      <w:r w:rsidR="00734926" w:rsidRPr="0081667C">
        <w:rPr>
          <w:spacing w:val="-4"/>
          <w:sz w:val="28"/>
          <w:szCs w:val="28"/>
        </w:rPr>
        <w:t>муниципаль</w:t>
      </w:r>
      <w:r w:rsidRPr="0081667C">
        <w:rPr>
          <w:spacing w:val="-4"/>
          <w:sz w:val="28"/>
          <w:szCs w:val="28"/>
        </w:rPr>
        <w:t xml:space="preserve">ным долгом деятельность </w:t>
      </w:r>
      <w:r w:rsidR="00734926" w:rsidRPr="0081667C">
        <w:rPr>
          <w:spacing w:val="-4"/>
          <w:sz w:val="28"/>
          <w:szCs w:val="28"/>
        </w:rPr>
        <w:t>органов местного самоуправления района</w:t>
      </w:r>
      <w:r w:rsidRPr="0081667C">
        <w:rPr>
          <w:spacing w:val="-4"/>
          <w:sz w:val="28"/>
          <w:szCs w:val="28"/>
        </w:rPr>
        <w:t xml:space="preserve"> будет нацелена </w:t>
      </w:r>
      <w:proofErr w:type="gramStart"/>
      <w:r w:rsidRPr="0081667C">
        <w:rPr>
          <w:spacing w:val="-4"/>
          <w:sz w:val="28"/>
          <w:szCs w:val="28"/>
        </w:rPr>
        <w:t>на</w:t>
      </w:r>
      <w:proofErr w:type="gramEnd"/>
      <w:r w:rsidR="00DC45DF" w:rsidRPr="0081667C">
        <w:rPr>
          <w:spacing w:val="-4"/>
          <w:sz w:val="28"/>
          <w:szCs w:val="28"/>
        </w:rPr>
        <w:t>:</w:t>
      </w:r>
    </w:p>
    <w:p w:rsidR="002E59AD" w:rsidRPr="0081667C" w:rsidRDefault="002E59AD" w:rsidP="002E59AD">
      <w:pPr>
        <w:ind w:firstLine="709"/>
        <w:jc w:val="both"/>
        <w:rPr>
          <w:spacing w:val="-4"/>
          <w:sz w:val="28"/>
          <w:szCs w:val="28"/>
        </w:rPr>
      </w:pPr>
      <w:r w:rsidRPr="0081667C">
        <w:rPr>
          <w:spacing w:val="-4"/>
          <w:sz w:val="28"/>
          <w:szCs w:val="28"/>
        </w:rPr>
        <w:t xml:space="preserve"> сохранение финансовой устойчивости бюджета</w:t>
      </w:r>
      <w:r w:rsidR="00734926" w:rsidRPr="0081667C">
        <w:rPr>
          <w:spacing w:val="-4"/>
          <w:sz w:val="28"/>
          <w:szCs w:val="28"/>
        </w:rPr>
        <w:t xml:space="preserve"> района</w:t>
      </w:r>
      <w:r w:rsidR="00F5468D" w:rsidRPr="0081667C">
        <w:rPr>
          <w:spacing w:val="-4"/>
          <w:sz w:val="28"/>
          <w:szCs w:val="28"/>
        </w:rPr>
        <w:t xml:space="preserve"> </w:t>
      </w:r>
      <w:r w:rsidRPr="0081667C">
        <w:rPr>
          <w:spacing w:val="-4"/>
          <w:sz w:val="28"/>
          <w:szCs w:val="28"/>
        </w:rPr>
        <w:t>с минимизацией рисков возникновения кризисных ситуаций при исполнении бюджета</w:t>
      </w:r>
      <w:r w:rsidR="00DC45DF" w:rsidRPr="0081667C">
        <w:rPr>
          <w:spacing w:val="-4"/>
          <w:sz w:val="28"/>
          <w:szCs w:val="28"/>
        </w:rPr>
        <w:t xml:space="preserve"> района;</w:t>
      </w:r>
    </w:p>
    <w:p w:rsidR="002E59AD" w:rsidRPr="0081667C" w:rsidRDefault="002E59AD" w:rsidP="009E531B">
      <w:pPr>
        <w:widowControl w:val="0"/>
        <w:spacing w:line="228" w:lineRule="auto"/>
        <w:ind w:firstLine="708"/>
        <w:jc w:val="both"/>
        <w:rPr>
          <w:spacing w:val="-6"/>
          <w:sz w:val="28"/>
          <w:szCs w:val="28"/>
        </w:rPr>
      </w:pPr>
      <w:r w:rsidRPr="0081667C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 w:rsidR="00DF21BC" w:rsidRPr="0081667C">
        <w:rPr>
          <w:sz w:val="28"/>
          <w:szCs w:val="28"/>
        </w:rPr>
        <w:t xml:space="preserve"> района</w:t>
      </w:r>
      <w:r w:rsidR="00DC45DF" w:rsidRPr="0081667C">
        <w:rPr>
          <w:sz w:val="28"/>
          <w:szCs w:val="28"/>
        </w:rPr>
        <w:t>;</w:t>
      </w:r>
    </w:p>
    <w:p w:rsidR="002E59AD" w:rsidRDefault="002E59AD" w:rsidP="002E59AD">
      <w:pPr>
        <w:ind w:firstLine="709"/>
        <w:jc w:val="both"/>
        <w:rPr>
          <w:sz w:val="28"/>
          <w:szCs w:val="28"/>
        </w:rPr>
      </w:pPr>
      <w:r w:rsidRPr="0081667C">
        <w:rPr>
          <w:sz w:val="28"/>
          <w:szCs w:val="28"/>
        </w:rPr>
        <w:t xml:space="preserve">установление моратория на предоставление </w:t>
      </w:r>
      <w:r w:rsidR="00EB3182" w:rsidRPr="0081667C">
        <w:rPr>
          <w:sz w:val="28"/>
          <w:szCs w:val="28"/>
        </w:rPr>
        <w:t>муниципаль</w:t>
      </w:r>
      <w:r w:rsidRPr="0081667C">
        <w:rPr>
          <w:sz w:val="28"/>
          <w:szCs w:val="28"/>
        </w:rPr>
        <w:t xml:space="preserve">ных гарантий </w:t>
      </w:r>
      <w:r w:rsidR="00EB3182" w:rsidRPr="0081667C">
        <w:rPr>
          <w:sz w:val="28"/>
          <w:szCs w:val="28"/>
        </w:rPr>
        <w:t>района</w:t>
      </w:r>
      <w:r w:rsidRPr="0081667C">
        <w:rPr>
          <w:sz w:val="28"/>
          <w:szCs w:val="28"/>
        </w:rPr>
        <w:t xml:space="preserve"> до 202</w:t>
      </w:r>
      <w:r w:rsidR="00033CDE" w:rsidRPr="0081667C">
        <w:rPr>
          <w:sz w:val="28"/>
          <w:szCs w:val="28"/>
        </w:rPr>
        <w:t>5</w:t>
      </w:r>
      <w:r w:rsidR="00DC45DF" w:rsidRPr="0081667C">
        <w:rPr>
          <w:sz w:val="28"/>
          <w:szCs w:val="28"/>
        </w:rPr>
        <w:t xml:space="preserve"> года включительно.</w:t>
      </w:r>
    </w:p>
    <w:p w:rsidR="00F6168F" w:rsidRPr="00F6168F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bookmarkStart w:id="1" w:name="OLE_LINK1"/>
      <w:bookmarkStart w:id="2" w:name="OLE_LINK2"/>
      <w:r w:rsidRPr="00682794">
        <w:rPr>
          <w:b w:val="0"/>
          <w:bCs w:val="0"/>
        </w:rPr>
        <w:t>Формирование</w:t>
      </w:r>
      <w:r w:rsidRPr="00F6168F">
        <w:rPr>
          <w:b w:val="0"/>
          <w:bCs w:val="0"/>
        </w:rPr>
        <w:t xml:space="preserve"> бюджетных проектировок на 202</w:t>
      </w:r>
      <w:r w:rsidR="00682794">
        <w:rPr>
          <w:b w:val="0"/>
          <w:bCs w:val="0"/>
        </w:rPr>
        <w:t>3</w:t>
      </w:r>
      <w:r w:rsidRPr="00F6168F">
        <w:rPr>
          <w:b w:val="0"/>
          <w:bCs w:val="0"/>
        </w:rPr>
        <w:t>-202</w:t>
      </w:r>
      <w:r w:rsidR="00682794">
        <w:rPr>
          <w:b w:val="0"/>
          <w:bCs w:val="0"/>
        </w:rPr>
        <w:t>5</w:t>
      </w:r>
      <w:r w:rsidRPr="00F6168F">
        <w:rPr>
          <w:b w:val="0"/>
          <w:bCs w:val="0"/>
        </w:rPr>
        <w:t xml:space="preserve"> годы осуществлялось на следующих основных принципах:</w:t>
      </w:r>
    </w:p>
    <w:p w:rsidR="00F6168F" w:rsidRPr="00F6168F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F6168F">
        <w:rPr>
          <w:b w:val="0"/>
          <w:bCs w:val="0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</w:t>
      </w:r>
      <w:r w:rsidR="00682794">
        <w:rPr>
          <w:b w:val="0"/>
          <w:bCs w:val="0"/>
        </w:rPr>
        <w:t>3</w:t>
      </w:r>
      <w:r w:rsidRPr="00F6168F">
        <w:rPr>
          <w:b w:val="0"/>
          <w:bCs w:val="0"/>
        </w:rPr>
        <w:t xml:space="preserve"> год на уровне, установленном постановлением Правительства Саратовской области от </w:t>
      </w:r>
      <w:r w:rsidRPr="00F6168F">
        <w:rPr>
          <w:b w:val="0"/>
          <w:bCs w:val="0"/>
        </w:rPr>
        <w:br/>
      </w:r>
      <w:r w:rsidRPr="005D244D">
        <w:rPr>
          <w:b w:val="0"/>
          <w:bCs w:val="0"/>
        </w:rPr>
        <w:t>19 июля 2021 года № 569-П «О повышении оплаты труда отдельных категорий работников государственных учреждений</w:t>
      </w:r>
      <w:proofErr w:type="gramEnd"/>
      <w:r w:rsidRPr="005D244D">
        <w:rPr>
          <w:b w:val="0"/>
          <w:bCs w:val="0"/>
        </w:rPr>
        <w:t xml:space="preserve"> области»;</w:t>
      </w:r>
    </w:p>
    <w:p w:rsidR="00F6168F" w:rsidRPr="000F6999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0F6999">
        <w:rPr>
          <w:b w:val="0"/>
          <w:bCs w:val="0"/>
        </w:rPr>
        <w:t xml:space="preserve">- индексация оплаты труда работников бюджетной сферы, муниципальных служащих </w:t>
      </w:r>
      <w:r w:rsidR="000F6999" w:rsidRPr="000F6999">
        <w:rPr>
          <w:b w:val="0"/>
          <w:bCs w:val="0"/>
        </w:rPr>
        <w:t>района</w:t>
      </w:r>
      <w:r w:rsidRPr="000F6999">
        <w:rPr>
          <w:b w:val="0"/>
          <w:bCs w:val="0"/>
        </w:rPr>
        <w:t xml:space="preserve"> на прогнозный уровень инфляции: с 1 октября 202</w:t>
      </w:r>
      <w:r w:rsidR="00C52334">
        <w:rPr>
          <w:b w:val="0"/>
          <w:bCs w:val="0"/>
        </w:rPr>
        <w:t>3</w:t>
      </w:r>
      <w:r w:rsidRPr="000F6999">
        <w:rPr>
          <w:b w:val="0"/>
          <w:bCs w:val="0"/>
        </w:rPr>
        <w:t xml:space="preserve"> года на </w:t>
      </w:r>
      <w:r w:rsidR="00C52334">
        <w:rPr>
          <w:b w:val="0"/>
          <w:bCs w:val="0"/>
        </w:rPr>
        <w:t>6,1</w:t>
      </w:r>
      <w:r w:rsidRPr="000F6999">
        <w:rPr>
          <w:b w:val="0"/>
          <w:bCs w:val="0"/>
        </w:rPr>
        <w:t>%, с 1 октября 202</w:t>
      </w:r>
      <w:r w:rsidR="00C52334">
        <w:rPr>
          <w:b w:val="0"/>
          <w:bCs w:val="0"/>
        </w:rPr>
        <w:t>4</w:t>
      </w:r>
      <w:r w:rsidRPr="000F6999">
        <w:rPr>
          <w:b w:val="0"/>
          <w:bCs w:val="0"/>
        </w:rPr>
        <w:t xml:space="preserve"> года на </w:t>
      </w:r>
      <w:r w:rsidR="00C52334">
        <w:rPr>
          <w:b w:val="0"/>
          <w:bCs w:val="0"/>
        </w:rPr>
        <w:t>4,0</w:t>
      </w:r>
      <w:r w:rsidRPr="000F6999">
        <w:rPr>
          <w:b w:val="0"/>
          <w:bCs w:val="0"/>
        </w:rPr>
        <w:t>%, с 1 октября 202</w:t>
      </w:r>
      <w:r w:rsidR="00C52334">
        <w:rPr>
          <w:b w:val="0"/>
          <w:bCs w:val="0"/>
        </w:rPr>
        <w:t>5</w:t>
      </w:r>
      <w:r w:rsidRPr="000F6999">
        <w:rPr>
          <w:b w:val="0"/>
          <w:bCs w:val="0"/>
        </w:rPr>
        <w:t xml:space="preserve"> года </w:t>
      </w:r>
      <w:proofErr w:type="gramStart"/>
      <w:r w:rsidRPr="000F6999">
        <w:rPr>
          <w:b w:val="0"/>
          <w:bCs w:val="0"/>
        </w:rPr>
        <w:t>на</w:t>
      </w:r>
      <w:proofErr w:type="gramEnd"/>
      <w:r w:rsidRPr="000F6999">
        <w:rPr>
          <w:b w:val="0"/>
          <w:bCs w:val="0"/>
        </w:rPr>
        <w:t xml:space="preserve"> 3,</w:t>
      </w:r>
      <w:r w:rsidR="00C52334">
        <w:rPr>
          <w:b w:val="0"/>
          <w:bCs w:val="0"/>
        </w:rPr>
        <w:t>9</w:t>
      </w:r>
      <w:r w:rsidRPr="000F6999">
        <w:rPr>
          <w:b w:val="0"/>
          <w:bCs w:val="0"/>
        </w:rPr>
        <w:t>%;</w:t>
      </w:r>
    </w:p>
    <w:p w:rsidR="00F6168F" w:rsidRPr="000F6999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0F6999">
        <w:rPr>
          <w:b w:val="0"/>
          <w:bCs w:val="0"/>
        </w:rPr>
        <w:t xml:space="preserve">- </w:t>
      </w:r>
      <w:r w:rsidR="00314516">
        <w:rPr>
          <w:b w:val="0"/>
          <w:bCs w:val="0"/>
        </w:rPr>
        <w:t>применение</w:t>
      </w:r>
      <w:r w:rsidRPr="000F6999">
        <w:rPr>
          <w:b w:val="0"/>
          <w:bCs w:val="0"/>
        </w:rPr>
        <w:t xml:space="preserve"> </w:t>
      </w:r>
      <w:r w:rsidR="00314516" w:rsidRPr="000F6999">
        <w:rPr>
          <w:b w:val="0"/>
          <w:bCs w:val="0"/>
        </w:rPr>
        <w:t xml:space="preserve">минимального </w:t>
      </w:r>
      <w:proofErr w:type="gramStart"/>
      <w:r w:rsidR="00314516" w:rsidRPr="000F6999">
        <w:rPr>
          <w:b w:val="0"/>
          <w:bCs w:val="0"/>
        </w:rPr>
        <w:t>размера оплаты труда</w:t>
      </w:r>
      <w:proofErr w:type="gramEnd"/>
      <w:r w:rsidR="00314516" w:rsidRPr="000F6999">
        <w:rPr>
          <w:b w:val="0"/>
          <w:bCs w:val="0"/>
        </w:rPr>
        <w:t xml:space="preserve"> (МРОТ)</w:t>
      </w:r>
      <w:r w:rsidR="00314516">
        <w:rPr>
          <w:b w:val="0"/>
          <w:bCs w:val="0"/>
        </w:rPr>
        <w:t xml:space="preserve">, установленного на уровне </w:t>
      </w:r>
      <w:r w:rsidR="00314516" w:rsidRPr="000F6999">
        <w:rPr>
          <w:b w:val="0"/>
          <w:bCs w:val="0"/>
        </w:rPr>
        <w:t xml:space="preserve"> </w:t>
      </w:r>
      <w:r w:rsidRPr="000F6999">
        <w:rPr>
          <w:b w:val="0"/>
          <w:bCs w:val="0"/>
        </w:rPr>
        <w:t xml:space="preserve">1 </w:t>
      </w:r>
      <w:r w:rsidR="00314516">
        <w:rPr>
          <w:b w:val="0"/>
          <w:bCs w:val="0"/>
        </w:rPr>
        <w:t>июн</w:t>
      </w:r>
      <w:r w:rsidRPr="000F6999">
        <w:rPr>
          <w:b w:val="0"/>
          <w:bCs w:val="0"/>
        </w:rPr>
        <w:t xml:space="preserve">я 2022 года </w:t>
      </w:r>
      <w:r w:rsidR="00314516">
        <w:rPr>
          <w:b w:val="0"/>
          <w:bCs w:val="0"/>
        </w:rPr>
        <w:t>-</w:t>
      </w:r>
      <w:r w:rsidRPr="000F6999">
        <w:rPr>
          <w:b w:val="0"/>
          <w:bCs w:val="0"/>
        </w:rPr>
        <w:t xml:space="preserve"> 1</w:t>
      </w:r>
      <w:r w:rsidR="00314516">
        <w:rPr>
          <w:b w:val="0"/>
          <w:bCs w:val="0"/>
        </w:rPr>
        <w:t>5279</w:t>
      </w:r>
      <w:r w:rsidRPr="000F6999">
        <w:rPr>
          <w:b w:val="0"/>
          <w:bCs w:val="0"/>
        </w:rPr>
        <w:t xml:space="preserve"> рублей;</w:t>
      </w:r>
    </w:p>
    <w:p w:rsidR="00F6168F" w:rsidRPr="00D7694F" w:rsidRDefault="00F6168F" w:rsidP="00F6168F">
      <w:pPr>
        <w:pStyle w:val="ConsPlusTitle"/>
        <w:ind w:firstLine="709"/>
        <w:jc w:val="both"/>
        <w:rPr>
          <w:b w:val="0"/>
          <w:bCs w:val="0"/>
          <w:spacing w:val="-2"/>
        </w:rPr>
      </w:pPr>
      <w:r w:rsidRPr="00D7694F">
        <w:rPr>
          <w:b w:val="0"/>
          <w:bCs w:val="0"/>
          <w:spacing w:val="-2"/>
        </w:rPr>
        <w:t>- ежегодная индексация на прогнозный уро</w:t>
      </w:r>
      <w:r w:rsidR="00314516">
        <w:rPr>
          <w:b w:val="0"/>
          <w:bCs w:val="0"/>
          <w:spacing w:val="-2"/>
        </w:rPr>
        <w:t>вень инфляции социальных выплат в законодательно установленных случаях</w:t>
      </w:r>
      <w:r w:rsidRPr="00D7694F">
        <w:rPr>
          <w:b w:val="0"/>
          <w:bCs w:val="0"/>
          <w:spacing w:val="-2"/>
        </w:rPr>
        <w:t>: с 1 октября 202</w:t>
      </w:r>
      <w:r w:rsidR="00314516">
        <w:rPr>
          <w:b w:val="0"/>
          <w:bCs w:val="0"/>
          <w:spacing w:val="-2"/>
        </w:rPr>
        <w:t>3</w:t>
      </w:r>
      <w:r w:rsidRPr="00D7694F">
        <w:rPr>
          <w:b w:val="0"/>
          <w:bCs w:val="0"/>
          <w:spacing w:val="-2"/>
        </w:rPr>
        <w:t xml:space="preserve"> года на </w:t>
      </w:r>
      <w:r w:rsidR="00314516">
        <w:rPr>
          <w:b w:val="0"/>
          <w:bCs w:val="0"/>
          <w:spacing w:val="-2"/>
        </w:rPr>
        <w:t>6,1</w:t>
      </w:r>
      <w:r w:rsidRPr="00D7694F">
        <w:rPr>
          <w:b w:val="0"/>
          <w:bCs w:val="0"/>
          <w:spacing w:val="-2"/>
        </w:rPr>
        <w:t>%, с 1 октября 202</w:t>
      </w:r>
      <w:r w:rsidR="00314516">
        <w:rPr>
          <w:b w:val="0"/>
          <w:bCs w:val="0"/>
          <w:spacing w:val="-2"/>
        </w:rPr>
        <w:t>4</w:t>
      </w:r>
      <w:r w:rsidRPr="00D7694F">
        <w:rPr>
          <w:b w:val="0"/>
          <w:bCs w:val="0"/>
          <w:spacing w:val="-2"/>
        </w:rPr>
        <w:t xml:space="preserve"> года на </w:t>
      </w:r>
      <w:r w:rsidR="00314516">
        <w:rPr>
          <w:b w:val="0"/>
          <w:bCs w:val="0"/>
          <w:spacing w:val="-2"/>
        </w:rPr>
        <w:t>4,0</w:t>
      </w:r>
      <w:r w:rsidRPr="00D7694F">
        <w:rPr>
          <w:b w:val="0"/>
          <w:bCs w:val="0"/>
          <w:spacing w:val="-2"/>
        </w:rPr>
        <w:t>%, с 1 октября 202</w:t>
      </w:r>
      <w:r w:rsidR="00314516">
        <w:rPr>
          <w:b w:val="0"/>
          <w:bCs w:val="0"/>
          <w:spacing w:val="-2"/>
        </w:rPr>
        <w:t>5</w:t>
      </w:r>
      <w:r w:rsidRPr="00D7694F">
        <w:rPr>
          <w:b w:val="0"/>
          <w:bCs w:val="0"/>
          <w:spacing w:val="-2"/>
        </w:rPr>
        <w:t xml:space="preserve"> года </w:t>
      </w:r>
      <w:proofErr w:type="gramStart"/>
      <w:r w:rsidRPr="00D7694F">
        <w:rPr>
          <w:b w:val="0"/>
          <w:bCs w:val="0"/>
          <w:spacing w:val="-2"/>
        </w:rPr>
        <w:t>на</w:t>
      </w:r>
      <w:proofErr w:type="gramEnd"/>
      <w:r w:rsidRPr="00D7694F">
        <w:rPr>
          <w:b w:val="0"/>
          <w:bCs w:val="0"/>
          <w:spacing w:val="-2"/>
        </w:rPr>
        <w:t xml:space="preserve"> 3,</w:t>
      </w:r>
      <w:r w:rsidR="00314516">
        <w:rPr>
          <w:b w:val="0"/>
          <w:bCs w:val="0"/>
          <w:spacing w:val="-2"/>
        </w:rPr>
        <w:t>9</w:t>
      </w:r>
      <w:r w:rsidRPr="00D7694F">
        <w:rPr>
          <w:b w:val="0"/>
          <w:bCs w:val="0"/>
          <w:spacing w:val="-2"/>
        </w:rPr>
        <w:t>%;</w:t>
      </w:r>
    </w:p>
    <w:p w:rsidR="005E5F91" w:rsidRDefault="00F6168F" w:rsidP="005E5F91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5E5F91">
        <w:rPr>
          <w:color w:val="FF0000"/>
          <w:spacing w:val="-2"/>
          <w:sz w:val="28"/>
          <w:szCs w:val="28"/>
        </w:rPr>
        <w:t xml:space="preserve"> </w:t>
      </w:r>
      <w:r w:rsidRPr="005E5F91">
        <w:rPr>
          <w:spacing w:val="-2"/>
          <w:sz w:val="28"/>
          <w:szCs w:val="28"/>
        </w:rPr>
        <w:t xml:space="preserve">- ежегодный перерасчет размера денежных выплат на оплату жилых помещений и коммунальных услуг отдельным категориям граждан и предоставлению гражданам субсидий на оплату жилого помещения и </w:t>
      </w:r>
      <w:r w:rsidRPr="005E5F91">
        <w:rPr>
          <w:spacing w:val="-2"/>
          <w:sz w:val="28"/>
          <w:szCs w:val="28"/>
        </w:rPr>
        <w:lastRenderedPageBreak/>
        <w:t>коммунальных услуг с учетом среднего роста жилищно-коммунальных услуг: в 202</w:t>
      </w:r>
      <w:r w:rsidR="00314516">
        <w:rPr>
          <w:spacing w:val="-2"/>
          <w:sz w:val="28"/>
          <w:szCs w:val="28"/>
        </w:rPr>
        <w:t>3-2025 годах</w:t>
      </w:r>
      <w:r w:rsidRPr="005E5F91">
        <w:rPr>
          <w:spacing w:val="-2"/>
          <w:sz w:val="28"/>
          <w:szCs w:val="28"/>
        </w:rPr>
        <w:t xml:space="preserve"> – не выше 4,2% (к уровню </w:t>
      </w:r>
      <w:r w:rsidR="00314516">
        <w:rPr>
          <w:spacing w:val="-2"/>
          <w:sz w:val="28"/>
          <w:szCs w:val="28"/>
        </w:rPr>
        <w:t>предыдущего года</w:t>
      </w:r>
      <w:r w:rsidRPr="005E5F91">
        <w:rPr>
          <w:spacing w:val="-2"/>
          <w:sz w:val="28"/>
          <w:szCs w:val="28"/>
        </w:rPr>
        <w:t>);</w:t>
      </w:r>
      <w:r w:rsidRPr="005E5F91">
        <w:rPr>
          <w:sz w:val="28"/>
          <w:szCs w:val="28"/>
        </w:rPr>
        <w:t xml:space="preserve"> </w:t>
      </w:r>
    </w:p>
    <w:p w:rsidR="00F6168F" w:rsidRPr="005E5F91" w:rsidRDefault="00F6168F" w:rsidP="005E5F91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5E5F91">
        <w:rPr>
          <w:sz w:val="28"/>
          <w:szCs w:val="28"/>
        </w:rPr>
        <w:t xml:space="preserve">по остальным публичным обязательствам </w:t>
      </w:r>
      <w:r w:rsidR="00C37E76" w:rsidRPr="005E5F91">
        <w:rPr>
          <w:sz w:val="28"/>
          <w:szCs w:val="28"/>
        </w:rPr>
        <w:t>района</w:t>
      </w:r>
      <w:r w:rsidRPr="005E5F91">
        <w:rPr>
          <w:sz w:val="28"/>
          <w:szCs w:val="28"/>
        </w:rPr>
        <w:t xml:space="preserve"> – </w:t>
      </w:r>
      <w:r w:rsidR="006D12B1">
        <w:rPr>
          <w:spacing w:val="-6"/>
          <w:sz w:val="28"/>
          <w:szCs w:val="28"/>
        </w:rPr>
        <w:t>исходя из условий, действующих в 2022 году, с учетом изменения численности льготных категорий</w:t>
      </w:r>
      <w:r w:rsidRPr="005E5F91">
        <w:rPr>
          <w:sz w:val="28"/>
          <w:szCs w:val="28"/>
        </w:rPr>
        <w:t>;</w:t>
      </w:r>
    </w:p>
    <w:p w:rsidR="00F6168F" w:rsidRPr="00444BAC" w:rsidRDefault="00F6168F" w:rsidP="00F6168F">
      <w:pPr>
        <w:pStyle w:val="ConsPlusTitle"/>
        <w:ind w:firstLine="709"/>
        <w:jc w:val="both"/>
        <w:rPr>
          <w:b w:val="0"/>
          <w:bCs w:val="0"/>
        </w:rPr>
      </w:pPr>
      <w:r w:rsidRPr="00444BAC">
        <w:rPr>
          <w:b w:val="0"/>
          <w:bCs w:val="0"/>
        </w:rPr>
        <w:t>- соблюдение установленных законодательством Российской Федерации норм в отношении дорожных фондов;</w:t>
      </w:r>
    </w:p>
    <w:p w:rsidR="009753FE" w:rsidRDefault="00F6168F" w:rsidP="00444BAC">
      <w:pPr>
        <w:pStyle w:val="ConsPlusTitle"/>
        <w:ind w:firstLine="709"/>
        <w:jc w:val="both"/>
        <w:rPr>
          <w:b w:val="0"/>
          <w:bCs w:val="0"/>
        </w:rPr>
      </w:pPr>
      <w:r w:rsidRPr="00444BAC">
        <w:rPr>
          <w:b w:val="0"/>
          <w:bCs w:val="0"/>
        </w:rPr>
        <w:t xml:space="preserve">- отказ от предоставления </w:t>
      </w:r>
      <w:r w:rsidR="00444BAC" w:rsidRPr="00444BAC">
        <w:rPr>
          <w:b w:val="0"/>
          <w:bCs w:val="0"/>
        </w:rPr>
        <w:t>муниципаль</w:t>
      </w:r>
      <w:r w:rsidRPr="00444BAC">
        <w:rPr>
          <w:b w:val="0"/>
          <w:bCs w:val="0"/>
        </w:rPr>
        <w:t>ных гарантий</w:t>
      </w:r>
      <w:bookmarkEnd w:id="1"/>
      <w:bookmarkEnd w:id="2"/>
      <w:r w:rsidR="00E90B2B">
        <w:rPr>
          <w:b w:val="0"/>
          <w:bCs w:val="0"/>
        </w:rPr>
        <w:t>.</w:t>
      </w:r>
    </w:p>
    <w:p w:rsidR="00C94701" w:rsidRDefault="00803EC7" w:rsidP="00C94701">
      <w:pPr>
        <w:pStyle w:val="ae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03EC7">
        <w:rPr>
          <w:spacing w:val="-4"/>
          <w:sz w:val="28"/>
          <w:szCs w:val="28"/>
        </w:rPr>
        <w:t>Межбюджетные трансферты бюджетам городского и сельских поселений района, источником финансового обеспечения которых являются средства областного бюджета, на 202</w:t>
      </w:r>
      <w:r w:rsidR="00DB56BB">
        <w:rPr>
          <w:spacing w:val="-4"/>
          <w:sz w:val="28"/>
          <w:szCs w:val="28"/>
        </w:rPr>
        <w:t>3</w:t>
      </w:r>
      <w:r w:rsidRPr="00803EC7">
        <w:rPr>
          <w:spacing w:val="-4"/>
          <w:sz w:val="28"/>
          <w:szCs w:val="28"/>
        </w:rPr>
        <w:t>-202</w:t>
      </w:r>
      <w:r w:rsidR="00DB56BB">
        <w:rPr>
          <w:spacing w:val="-4"/>
          <w:sz w:val="28"/>
          <w:szCs w:val="28"/>
        </w:rPr>
        <w:t>5</w:t>
      </w:r>
      <w:r w:rsidRPr="00803EC7">
        <w:rPr>
          <w:spacing w:val="-4"/>
          <w:sz w:val="28"/>
          <w:szCs w:val="28"/>
        </w:rPr>
        <w:t xml:space="preserve"> годы предостав</w:t>
      </w:r>
      <w:r w:rsidR="00A312BB">
        <w:rPr>
          <w:spacing w:val="-4"/>
          <w:sz w:val="28"/>
          <w:szCs w:val="28"/>
        </w:rPr>
        <w:t>лены</w:t>
      </w:r>
      <w:r w:rsidRPr="00803EC7">
        <w:rPr>
          <w:spacing w:val="-4"/>
          <w:sz w:val="28"/>
          <w:szCs w:val="28"/>
        </w:rPr>
        <w:t xml:space="preserve"> в форме </w:t>
      </w:r>
      <w:r w:rsidRPr="00803EC7">
        <w:rPr>
          <w:sz w:val="28"/>
          <w:szCs w:val="28"/>
        </w:rPr>
        <w:t>дотации на выравнивание бюджетной обеспеченности поселений из бюджета</w:t>
      </w:r>
      <w:r>
        <w:rPr>
          <w:sz w:val="28"/>
          <w:szCs w:val="28"/>
        </w:rPr>
        <w:t xml:space="preserve"> района за счет субвенций</w:t>
      </w:r>
      <w:r w:rsidRPr="008B6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8B64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осуществление органами местного самоуправления муниципальных районов полномочий органов государственной власти </w:t>
      </w:r>
      <w:r w:rsidRPr="008B64A6">
        <w:rPr>
          <w:sz w:val="28"/>
          <w:szCs w:val="28"/>
        </w:rPr>
        <w:t>по расчету и предоставлению дотаций поселениям</w:t>
      </w:r>
      <w:r w:rsidR="00547E62">
        <w:rPr>
          <w:sz w:val="28"/>
          <w:szCs w:val="28"/>
        </w:rPr>
        <w:t>.</w:t>
      </w:r>
      <w:proofErr w:type="gramEnd"/>
    </w:p>
    <w:p w:rsidR="008A2808" w:rsidRPr="008A2808" w:rsidRDefault="008A2808" w:rsidP="008A2808">
      <w:pPr>
        <w:ind w:firstLine="709"/>
        <w:jc w:val="both"/>
        <w:rPr>
          <w:sz w:val="28"/>
          <w:szCs w:val="28"/>
        </w:rPr>
      </w:pPr>
      <w:r w:rsidRPr="008A2808">
        <w:rPr>
          <w:sz w:val="28"/>
          <w:szCs w:val="28"/>
        </w:rPr>
        <w:t>Бюджет района на 202</w:t>
      </w:r>
      <w:r w:rsidR="005A3C1F">
        <w:rPr>
          <w:sz w:val="28"/>
          <w:szCs w:val="28"/>
        </w:rPr>
        <w:t>3</w:t>
      </w:r>
      <w:r w:rsidRPr="008A2808">
        <w:rPr>
          <w:sz w:val="28"/>
          <w:szCs w:val="28"/>
        </w:rPr>
        <w:t>-202</w:t>
      </w:r>
      <w:r w:rsidR="005A3C1F">
        <w:rPr>
          <w:sz w:val="28"/>
          <w:szCs w:val="28"/>
        </w:rPr>
        <w:t>5</w:t>
      </w:r>
      <w:r w:rsidRPr="008A2808">
        <w:rPr>
          <w:sz w:val="28"/>
          <w:szCs w:val="28"/>
        </w:rPr>
        <w:t xml:space="preserve"> годы сформирован с учетом недостаточного поступления по налоговым и неналоговым доходам бюджета </w:t>
      </w:r>
      <w:r w:rsidR="005A3C1F">
        <w:rPr>
          <w:sz w:val="28"/>
          <w:szCs w:val="28"/>
        </w:rPr>
        <w:t xml:space="preserve">района с </w:t>
      </w:r>
      <w:proofErr w:type="spellStart"/>
      <w:r w:rsidR="005A3C1F">
        <w:rPr>
          <w:sz w:val="28"/>
          <w:szCs w:val="28"/>
        </w:rPr>
        <w:t>профицитом</w:t>
      </w:r>
      <w:proofErr w:type="spellEnd"/>
      <w:r w:rsidR="005A3C1F">
        <w:rPr>
          <w:sz w:val="28"/>
          <w:szCs w:val="28"/>
        </w:rPr>
        <w:t xml:space="preserve"> (дефицитом) в сумме 0,0 тыс. рублей ежегодно</w:t>
      </w:r>
      <w:r w:rsidRPr="008A2808">
        <w:rPr>
          <w:sz w:val="28"/>
          <w:szCs w:val="28"/>
        </w:rPr>
        <w:t>.</w:t>
      </w:r>
    </w:p>
    <w:p w:rsidR="006B1873" w:rsidRPr="005A3C1F" w:rsidRDefault="005A3C1F" w:rsidP="006B1873">
      <w:pPr>
        <w:ind w:firstLine="709"/>
        <w:jc w:val="both"/>
        <w:rPr>
          <w:sz w:val="28"/>
          <w:szCs w:val="28"/>
        </w:rPr>
      </w:pPr>
      <w:r w:rsidRPr="005A3C1F">
        <w:rPr>
          <w:sz w:val="28"/>
          <w:szCs w:val="28"/>
        </w:rPr>
        <w:t>Муниципальный долг района на 2023 год равен 0,0 тыс. рублей.</w:t>
      </w:r>
    </w:p>
    <w:p w:rsidR="006B1873" w:rsidRPr="006B1873" w:rsidRDefault="005A3C1F" w:rsidP="006B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6B1873" w:rsidRPr="006B1873">
        <w:rPr>
          <w:sz w:val="28"/>
          <w:szCs w:val="28"/>
        </w:rPr>
        <w:t>араметры бюджета</w:t>
      </w:r>
      <w:r>
        <w:rPr>
          <w:sz w:val="28"/>
          <w:szCs w:val="28"/>
        </w:rPr>
        <w:t xml:space="preserve"> района </w:t>
      </w:r>
      <w:r w:rsidR="006B1873" w:rsidRPr="006B1873">
        <w:rPr>
          <w:sz w:val="28"/>
          <w:szCs w:val="28"/>
        </w:rPr>
        <w:t>соответствуют установленным Бюджетным кодексом Российской Федерации ограничениям.</w:t>
      </w:r>
    </w:p>
    <w:p w:rsidR="00E20956" w:rsidRPr="000F4BF5" w:rsidRDefault="00E20956" w:rsidP="00E2095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5576E">
        <w:rPr>
          <w:spacing w:val="2"/>
          <w:sz w:val="28"/>
          <w:szCs w:val="28"/>
          <w:shd w:val="clear" w:color="auto" w:fill="FFFFFF"/>
        </w:rPr>
        <w:t xml:space="preserve">Бюджетная политика </w:t>
      </w:r>
      <w:r w:rsidR="008A2808">
        <w:rPr>
          <w:spacing w:val="2"/>
          <w:sz w:val="28"/>
          <w:szCs w:val="28"/>
          <w:shd w:val="clear" w:color="auto" w:fill="FFFFFF"/>
        </w:rPr>
        <w:t xml:space="preserve">района </w:t>
      </w:r>
      <w:proofErr w:type="gramStart"/>
      <w:r w:rsidRPr="0015576E">
        <w:rPr>
          <w:spacing w:val="2"/>
          <w:sz w:val="28"/>
          <w:szCs w:val="28"/>
          <w:shd w:val="clear" w:color="auto" w:fill="FFFFFF"/>
        </w:rPr>
        <w:t>направлена</w:t>
      </w:r>
      <w:proofErr w:type="gramEnd"/>
      <w:r w:rsidRPr="0015576E">
        <w:rPr>
          <w:spacing w:val="2"/>
          <w:sz w:val="28"/>
          <w:szCs w:val="28"/>
          <w:shd w:val="clear" w:color="auto" w:fill="FFFFFF"/>
        </w:rPr>
        <w:t xml:space="preserve"> прежде всего на интересы общества.</w:t>
      </w:r>
      <w:r w:rsidRPr="0098703F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0F4BF5">
        <w:rPr>
          <w:spacing w:val="2"/>
          <w:sz w:val="28"/>
          <w:szCs w:val="28"/>
          <w:shd w:val="clear" w:color="auto" w:fill="FFFFFF"/>
        </w:rPr>
        <w:t>Осуществление бюджетной политики зависит от максимального исполнения основополагающих целей, механизмов и принципов ее реализации.</w:t>
      </w:r>
    </w:p>
    <w:p w:rsidR="00E20956" w:rsidRDefault="00E20956" w:rsidP="00E20956">
      <w:pPr>
        <w:ind w:firstLine="709"/>
        <w:jc w:val="both"/>
        <w:rPr>
          <w:sz w:val="28"/>
          <w:szCs w:val="28"/>
        </w:rPr>
      </w:pPr>
      <w:r w:rsidRPr="0098703F">
        <w:rPr>
          <w:spacing w:val="2"/>
          <w:sz w:val="28"/>
          <w:szCs w:val="28"/>
          <w:shd w:val="clear" w:color="auto" w:fill="FFFFFF"/>
        </w:rPr>
        <w:t xml:space="preserve">Получить информацию о бюджете Пугачевского муниципального района можно через официальный сайт администрации Пугачевского муниципального района в </w:t>
      </w:r>
      <w:r w:rsidRPr="0098703F">
        <w:rPr>
          <w:sz w:val="28"/>
          <w:szCs w:val="28"/>
        </w:rPr>
        <w:t>информационно-коммуникационной сети Интернет, опубликование аналогичной информации в газете «Деловой вестник Пугачевского муниципального района», а также на едином портале бюджетной системы Российской Федерации (ЕПБС).</w:t>
      </w:r>
    </w:p>
    <w:p w:rsidR="00E20956" w:rsidRDefault="00E20956" w:rsidP="00E20956">
      <w:pPr>
        <w:ind w:firstLine="709"/>
        <w:jc w:val="both"/>
        <w:rPr>
          <w:sz w:val="28"/>
          <w:szCs w:val="28"/>
        </w:rPr>
      </w:pPr>
    </w:p>
    <w:p w:rsidR="00E90B2B" w:rsidRPr="00C94701" w:rsidRDefault="00E90B2B" w:rsidP="00C94701">
      <w:pPr>
        <w:pStyle w:val="ae"/>
        <w:spacing w:after="0"/>
        <w:ind w:left="0" w:firstLine="709"/>
        <w:jc w:val="both"/>
        <w:rPr>
          <w:sz w:val="28"/>
          <w:szCs w:val="28"/>
        </w:rPr>
      </w:pPr>
    </w:p>
    <w:p w:rsidR="00D42E91" w:rsidRPr="007621EF" w:rsidRDefault="00D42E91" w:rsidP="00D42E91">
      <w:pPr>
        <w:ind w:firstLine="709"/>
        <w:jc w:val="both"/>
        <w:rPr>
          <w:b/>
          <w:color w:val="FF0000"/>
          <w:sz w:val="28"/>
          <w:szCs w:val="28"/>
        </w:rPr>
      </w:pPr>
    </w:p>
    <w:sectPr w:rsidR="00D42E91" w:rsidRPr="007621EF" w:rsidSect="00C032B5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21" w:rsidRDefault="00490F21">
      <w:r>
        <w:separator/>
      </w:r>
    </w:p>
  </w:endnote>
  <w:endnote w:type="continuationSeparator" w:id="0">
    <w:p w:rsidR="00490F21" w:rsidRDefault="004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21" w:rsidRDefault="00490F21">
      <w:r>
        <w:separator/>
      </w:r>
    </w:p>
  </w:footnote>
  <w:footnote w:type="continuationSeparator" w:id="0">
    <w:p w:rsidR="00490F21" w:rsidRDefault="004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E2" w:rsidRDefault="003031A3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A3CE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3CE2">
      <w:rPr>
        <w:rStyle w:val="af0"/>
        <w:noProof/>
      </w:rPr>
      <w:t>3</w:t>
    </w:r>
    <w:r>
      <w:rPr>
        <w:rStyle w:val="af0"/>
      </w:rPr>
      <w:fldChar w:fldCharType="end"/>
    </w:r>
  </w:p>
  <w:p w:rsidR="001A3CE2" w:rsidRDefault="001A3CE2" w:rsidP="00E448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E2" w:rsidRDefault="003031A3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A3CE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4155">
      <w:rPr>
        <w:rStyle w:val="af0"/>
        <w:noProof/>
      </w:rPr>
      <w:t>3</w:t>
    </w:r>
    <w:r>
      <w:rPr>
        <w:rStyle w:val="af0"/>
      </w:rPr>
      <w:fldChar w:fldCharType="end"/>
    </w:r>
  </w:p>
  <w:p w:rsidR="001A3CE2" w:rsidRDefault="001A3CE2" w:rsidP="00E448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32EA"/>
    <w:multiLevelType w:val="hybridMultilevel"/>
    <w:tmpl w:val="772C3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2E65"/>
    <w:multiLevelType w:val="hybridMultilevel"/>
    <w:tmpl w:val="ECEA7D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FC7"/>
    <w:rsid w:val="0000129A"/>
    <w:rsid w:val="00004050"/>
    <w:rsid w:val="00004F21"/>
    <w:rsid w:val="00006D92"/>
    <w:rsid w:val="00006F7C"/>
    <w:rsid w:val="0000780A"/>
    <w:rsid w:val="00011204"/>
    <w:rsid w:val="000117F4"/>
    <w:rsid w:val="0001186E"/>
    <w:rsid w:val="00011B45"/>
    <w:rsid w:val="00016743"/>
    <w:rsid w:val="00016A22"/>
    <w:rsid w:val="00017AB5"/>
    <w:rsid w:val="0002183A"/>
    <w:rsid w:val="00022482"/>
    <w:rsid w:val="00022D46"/>
    <w:rsid w:val="00023974"/>
    <w:rsid w:val="00023DE5"/>
    <w:rsid w:val="00026A47"/>
    <w:rsid w:val="0003119A"/>
    <w:rsid w:val="00031224"/>
    <w:rsid w:val="000318A9"/>
    <w:rsid w:val="0003309E"/>
    <w:rsid w:val="000331DE"/>
    <w:rsid w:val="00033685"/>
    <w:rsid w:val="00033CDE"/>
    <w:rsid w:val="0003668E"/>
    <w:rsid w:val="00037E7E"/>
    <w:rsid w:val="00041E10"/>
    <w:rsid w:val="000425B7"/>
    <w:rsid w:val="0004267B"/>
    <w:rsid w:val="00042BF1"/>
    <w:rsid w:val="000439FF"/>
    <w:rsid w:val="00045810"/>
    <w:rsid w:val="00045A47"/>
    <w:rsid w:val="0004726B"/>
    <w:rsid w:val="00051356"/>
    <w:rsid w:val="000522A7"/>
    <w:rsid w:val="00053B0F"/>
    <w:rsid w:val="00054F87"/>
    <w:rsid w:val="00055A89"/>
    <w:rsid w:val="000603BA"/>
    <w:rsid w:val="00064442"/>
    <w:rsid w:val="00064B29"/>
    <w:rsid w:val="00066C29"/>
    <w:rsid w:val="00071D94"/>
    <w:rsid w:val="000726F0"/>
    <w:rsid w:val="000747D5"/>
    <w:rsid w:val="00081B86"/>
    <w:rsid w:val="000821A1"/>
    <w:rsid w:val="000827FA"/>
    <w:rsid w:val="0008307F"/>
    <w:rsid w:val="0008312E"/>
    <w:rsid w:val="000834C9"/>
    <w:rsid w:val="00087721"/>
    <w:rsid w:val="00087C38"/>
    <w:rsid w:val="00087ED1"/>
    <w:rsid w:val="00090A6C"/>
    <w:rsid w:val="00091871"/>
    <w:rsid w:val="00091E8F"/>
    <w:rsid w:val="0009260B"/>
    <w:rsid w:val="00092D0E"/>
    <w:rsid w:val="00092E86"/>
    <w:rsid w:val="00093C08"/>
    <w:rsid w:val="00094118"/>
    <w:rsid w:val="0009546B"/>
    <w:rsid w:val="000954ED"/>
    <w:rsid w:val="00097525"/>
    <w:rsid w:val="00097A62"/>
    <w:rsid w:val="000A1657"/>
    <w:rsid w:val="000A7BE5"/>
    <w:rsid w:val="000B03E5"/>
    <w:rsid w:val="000B05A3"/>
    <w:rsid w:val="000B0CD7"/>
    <w:rsid w:val="000B0D1E"/>
    <w:rsid w:val="000B437C"/>
    <w:rsid w:val="000B5C08"/>
    <w:rsid w:val="000B5EF9"/>
    <w:rsid w:val="000B6218"/>
    <w:rsid w:val="000B68A6"/>
    <w:rsid w:val="000C1891"/>
    <w:rsid w:val="000C2640"/>
    <w:rsid w:val="000C32E5"/>
    <w:rsid w:val="000C3CC3"/>
    <w:rsid w:val="000C4BE8"/>
    <w:rsid w:val="000C616D"/>
    <w:rsid w:val="000C65A4"/>
    <w:rsid w:val="000C74DB"/>
    <w:rsid w:val="000D0A1A"/>
    <w:rsid w:val="000D0FCE"/>
    <w:rsid w:val="000D164D"/>
    <w:rsid w:val="000D1752"/>
    <w:rsid w:val="000D2450"/>
    <w:rsid w:val="000D2533"/>
    <w:rsid w:val="000D25E1"/>
    <w:rsid w:val="000D2B3B"/>
    <w:rsid w:val="000D2E4B"/>
    <w:rsid w:val="000D42EB"/>
    <w:rsid w:val="000D432C"/>
    <w:rsid w:val="000D4B96"/>
    <w:rsid w:val="000D4F17"/>
    <w:rsid w:val="000D6DAF"/>
    <w:rsid w:val="000E2183"/>
    <w:rsid w:val="000E2E90"/>
    <w:rsid w:val="000E3C1D"/>
    <w:rsid w:val="000E4758"/>
    <w:rsid w:val="000E4A9D"/>
    <w:rsid w:val="000E5EC3"/>
    <w:rsid w:val="000F4424"/>
    <w:rsid w:val="000F4865"/>
    <w:rsid w:val="000F647D"/>
    <w:rsid w:val="000F6999"/>
    <w:rsid w:val="000F6B0F"/>
    <w:rsid w:val="0010001A"/>
    <w:rsid w:val="00102792"/>
    <w:rsid w:val="00103232"/>
    <w:rsid w:val="00103C48"/>
    <w:rsid w:val="0011052D"/>
    <w:rsid w:val="00110A4A"/>
    <w:rsid w:val="00111A30"/>
    <w:rsid w:val="001173A9"/>
    <w:rsid w:val="00117725"/>
    <w:rsid w:val="001202D2"/>
    <w:rsid w:val="00120A63"/>
    <w:rsid w:val="00122938"/>
    <w:rsid w:val="0012308E"/>
    <w:rsid w:val="00126856"/>
    <w:rsid w:val="001269BA"/>
    <w:rsid w:val="00126FF8"/>
    <w:rsid w:val="00130BEA"/>
    <w:rsid w:val="00130E44"/>
    <w:rsid w:val="00131857"/>
    <w:rsid w:val="00132F42"/>
    <w:rsid w:val="00133629"/>
    <w:rsid w:val="00133FDA"/>
    <w:rsid w:val="0013420F"/>
    <w:rsid w:val="001343F9"/>
    <w:rsid w:val="00134C1B"/>
    <w:rsid w:val="00134DF6"/>
    <w:rsid w:val="0013598C"/>
    <w:rsid w:val="00135FAB"/>
    <w:rsid w:val="001360C6"/>
    <w:rsid w:val="00137178"/>
    <w:rsid w:val="001409AF"/>
    <w:rsid w:val="0014282C"/>
    <w:rsid w:val="00143565"/>
    <w:rsid w:val="00143CB9"/>
    <w:rsid w:val="001502C0"/>
    <w:rsid w:val="00150DB4"/>
    <w:rsid w:val="0015155B"/>
    <w:rsid w:val="00151CF0"/>
    <w:rsid w:val="001523D5"/>
    <w:rsid w:val="00153A0E"/>
    <w:rsid w:val="00153E64"/>
    <w:rsid w:val="00154B33"/>
    <w:rsid w:val="00154F38"/>
    <w:rsid w:val="0015542E"/>
    <w:rsid w:val="001569B5"/>
    <w:rsid w:val="001574E4"/>
    <w:rsid w:val="0016009D"/>
    <w:rsid w:val="0016276A"/>
    <w:rsid w:val="001628F4"/>
    <w:rsid w:val="00165CE6"/>
    <w:rsid w:val="00166D3D"/>
    <w:rsid w:val="001675D0"/>
    <w:rsid w:val="00170193"/>
    <w:rsid w:val="00170FB5"/>
    <w:rsid w:val="0017125A"/>
    <w:rsid w:val="001720AB"/>
    <w:rsid w:val="00172231"/>
    <w:rsid w:val="001723D0"/>
    <w:rsid w:val="00172CFD"/>
    <w:rsid w:val="0017772D"/>
    <w:rsid w:val="00177955"/>
    <w:rsid w:val="00181362"/>
    <w:rsid w:val="00181381"/>
    <w:rsid w:val="00182BAE"/>
    <w:rsid w:val="00186E21"/>
    <w:rsid w:val="00186E2A"/>
    <w:rsid w:val="001870D3"/>
    <w:rsid w:val="001872E4"/>
    <w:rsid w:val="00190630"/>
    <w:rsid w:val="0019209F"/>
    <w:rsid w:val="0019392A"/>
    <w:rsid w:val="0019448A"/>
    <w:rsid w:val="00194991"/>
    <w:rsid w:val="001A1480"/>
    <w:rsid w:val="001A2069"/>
    <w:rsid w:val="001A2376"/>
    <w:rsid w:val="001A2AA3"/>
    <w:rsid w:val="001A3B65"/>
    <w:rsid w:val="001A3CE2"/>
    <w:rsid w:val="001A3EC4"/>
    <w:rsid w:val="001A54FC"/>
    <w:rsid w:val="001A5BFE"/>
    <w:rsid w:val="001A6482"/>
    <w:rsid w:val="001A6DE6"/>
    <w:rsid w:val="001B2724"/>
    <w:rsid w:val="001B3717"/>
    <w:rsid w:val="001B3D4C"/>
    <w:rsid w:val="001B548D"/>
    <w:rsid w:val="001B5671"/>
    <w:rsid w:val="001B5F04"/>
    <w:rsid w:val="001B7D36"/>
    <w:rsid w:val="001C16B8"/>
    <w:rsid w:val="001C2C98"/>
    <w:rsid w:val="001C47F5"/>
    <w:rsid w:val="001C4FBC"/>
    <w:rsid w:val="001C75FD"/>
    <w:rsid w:val="001D0EB2"/>
    <w:rsid w:val="001D1BDB"/>
    <w:rsid w:val="001D325E"/>
    <w:rsid w:val="001D60C2"/>
    <w:rsid w:val="001D7F08"/>
    <w:rsid w:val="001E0161"/>
    <w:rsid w:val="001E0DC1"/>
    <w:rsid w:val="001E128F"/>
    <w:rsid w:val="001E3660"/>
    <w:rsid w:val="001E3722"/>
    <w:rsid w:val="001E3BEA"/>
    <w:rsid w:val="001E4695"/>
    <w:rsid w:val="001E5E1F"/>
    <w:rsid w:val="001E6907"/>
    <w:rsid w:val="001E7330"/>
    <w:rsid w:val="001E770B"/>
    <w:rsid w:val="001F2DDF"/>
    <w:rsid w:val="001F4C56"/>
    <w:rsid w:val="001F4CA6"/>
    <w:rsid w:val="001F4E79"/>
    <w:rsid w:val="001F7907"/>
    <w:rsid w:val="00200B9A"/>
    <w:rsid w:val="0020100A"/>
    <w:rsid w:val="0020201D"/>
    <w:rsid w:val="0020270F"/>
    <w:rsid w:val="00203FFC"/>
    <w:rsid w:val="0020411C"/>
    <w:rsid w:val="002049AD"/>
    <w:rsid w:val="002052DB"/>
    <w:rsid w:val="002058BA"/>
    <w:rsid w:val="0020673B"/>
    <w:rsid w:val="00213CD5"/>
    <w:rsid w:val="00215EAD"/>
    <w:rsid w:val="00215F46"/>
    <w:rsid w:val="002168E3"/>
    <w:rsid w:val="00221883"/>
    <w:rsid w:val="00221B0F"/>
    <w:rsid w:val="00221C73"/>
    <w:rsid w:val="00221EC2"/>
    <w:rsid w:val="00223B0D"/>
    <w:rsid w:val="00225714"/>
    <w:rsid w:val="00225C39"/>
    <w:rsid w:val="0022721A"/>
    <w:rsid w:val="002277BF"/>
    <w:rsid w:val="00231B73"/>
    <w:rsid w:val="002348CE"/>
    <w:rsid w:val="00235518"/>
    <w:rsid w:val="00235845"/>
    <w:rsid w:val="00236F63"/>
    <w:rsid w:val="0023731D"/>
    <w:rsid w:val="0023746F"/>
    <w:rsid w:val="002402FE"/>
    <w:rsid w:val="0024031B"/>
    <w:rsid w:val="00240BE3"/>
    <w:rsid w:val="00241A3F"/>
    <w:rsid w:val="00243DE5"/>
    <w:rsid w:val="00244661"/>
    <w:rsid w:val="002446C2"/>
    <w:rsid w:val="002507D9"/>
    <w:rsid w:val="00250B85"/>
    <w:rsid w:val="002527B8"/>
    <w:rsid w:val="00252BC0"/>
    <w:rsid w:val="00253176"/>
    <w:rsid w:val="0025332A"/>
    <w:rsid w:val="00254241"/>
    <w:rsid w:val="00254F88"/>
    <w:rsid w:val="00255EBC"/>
    <w:rsid w:val="00260A68"/>
    <w:rsid w:val="00262293"/>
    <w:rsid w:val="00263969"/>
    <w:rsid w:val="002643B4"/>
    <w:rsid w:val="00264FD8"/>
    <w:rsid w:val="00265690"/>
    <w:rsid w:val="00265C70"/>
    <w:rsid w:val="00271A42"/>
    <w:rsid w:val="00271E21"/>
    <w:rsid w:val="0027394C"/>
    <w:rsid w:val="00274207"/>
    <w:rsid w:val="0027523E"/>
    <w:rsid w:val="00275625"/>
    <w:rsid w:val="00275921"/>
    <w:rsid w:val="00275A7B"/>
    <w:rsid w:val="0027612D"/>
    <w:rsid w:val="00280361"/>
    <w:rsid w:val="002810D5"/>
    <w:rsid w:val="0028139A"/>
    <w:rsid w:val="00284032"/>
    <w:rsid w:val="00284CAF"/>
    <w:rsid w:val="00284E3D"/>
    <w:rsid w:val="00286B89"/>
    <w:rsid w:val="0028776E"/>
    <w:rsid w:val="00287A40"/>
    <w:rsid w:val="00290D66"/>
    <w:rsid w:val="00293633"/>
    <w:rsid w:val="0029597D"/>
    <w:rsid w:val="00297276"/>
    <w:rsid w:val="00297592"/>
    <w:rsid w:val="002A22F8"/>
    <w:rsid w:val="002A3327"/>
    <w:rsid w:val="002A3B70"/>
    <w:rsid w:val="002A4189"/>
    <w:rsid w:val="002A45D3"/>
    <w:rsid w:val="002A5D90"/>
    <w:rsid w:val="002A73CC"/>
    <w:rsid w:val="002A7CA4"/>
    <w:rsid w:val="002B0927"/>
    <w:rsid w:val="002B0EEE"/>
    <w:rsid w:val="002B1CDE"/>
    <w:rsid w:val="002B2FEA"/>
    <w:rsid w:val="002B39D7"/>
    <w:rsid w:val="002B3B12"/>
    <w:rsid w:val="002B6947"/>
    <w:rsid w:val="002B6CF1"/>
    <w:rsid w:val="002B7FFD"/>
    <w:rsid w:val="002C1CF6"/>
    <w:rsid w:val="002C2677"/>
    <w:rsid w:val="002C26AE"/>
    <w:rsid w:val="002C4BC9"/>
    <w:rsid w:val="002C7DB2"/>
    <w:rsid w:val="002D014F"/>
    <w:rsid w:val="002D082E"/>
    <w:rsid w:val="002D2F6F"/>
    <w:rsid w:val="002D3DBC"/>
    <w:rsid w:val="002D5578"/>
    <w:rsid w:val="002D56A1"/>
    <w:rsid w:val="002D6CE1"/>
    <w:rsid w:val="002E2629"/>
    <w:rsid w:val="002E2668"/>
    <w:rsid w:val="002E525D"/>
    <w:rsid w:val="002E5431"/>
    <w:rsid w:val="002E59AD"/>
    <w:rsid w:val="002E6CA9"/>
    <w:rsid w:val="002E6D41"/>
    <w:rsid w:val="002E7B92"/>
    <w:rsid w:val="002E7DA0"/>
    <w:rsid w:val="002F17F1"/>
    <w:rsid w:val="002F1EC9"/>
    <w:rsid w:val="002F36E3"/>
    <w:rsid w:val="002F394E"/>
    <w:rsid w:val="002F53AE"/>
    <w:rsid w:val="002F66C5"/>
    <w:rsid w:val="00300B1F"/>
    <w:rsid w:val="003011A2"/>
    <w:rsid w:val="003023E8"/>
    <w:rsid w:val="003031A3"/>
    <w:rsid w:val="00303BAB"/>
    <w:rsid w:val="00304E1D"/>
    <w:rsid w:val="00307FD2"/>
    <w:rsid w:val="0031130C"/>
    <w:rsid w:val="00314516"/>
    <w:rsid w:val="00315400"/>
    <w:rsid w:val="00315817"/>
    <w:rsid w:val="00317B48"/>
    <w:rsid w:val="0032084C"/>
    <w:rsid w:val="00320BAD"/>
    <w:rsid w:val="0032107A"/>
    <w:rsid w:val="003221E9"/>
    <w:rsid w:val="00322A88"/>
    <w:rsid w:val="00324C34"/>
    <w:rsid w:val="003260F2"/>
    <w:rsid w:val="00326F70"/>
    <w:rsid w:val="00326FD2"/>
    <w:rsid w:val="003273E9"/>
    <w:rsid w:val="00327F5D"/>
    <w:rsid w:val="00330947"/>
    <w:rsid w:val="003330EC"/>
    <w:rsid w:val="003333C7"/>
    <w:rsid w:val="00335B98"/>
    <w:rsid w:val="00340B12"/>
    <w:rsid w:val="00343703"/>
    <w:rsid w:val="00343C6F"/>
    <w:rsid w:val="00343E89"/>
    <w:rsid w:val="0034593A"/>
    <w:rsid w:val="00345F88"/>
    <w:rsid w:val="00346134"/>
    <w:rsid w:val="003468C3"/>
    <w:rsid w:val="0035053E"/>
    <w:rsid w:val="00350A6B"/>
    <w:rsid w:val="003534F4"/>
    <w:rsid w:val="003544A7"/>
    <w:rsid w:val="00360723"/>
    <w:rsid w:val="0036161B"/>
    <w:rsid w:val="00361787"/>
    <w:rsid w:val="003620E3"/>
    <w:rsid w:val="00362576"/>
    <w:rsid w:val="00362FEE"/>
    <w:rsid w:val="003638D6"/>
    <w:rsid w:val="00365D53"/>
    <w:rsid w:val="0036664D"/>
    <w:rsid w:val="00366682"/>
    <w:rsid w:val="00366E2D"/>
    <w:rsid w:val="003701F7"/>
    <w:rsid w:val="003704D5"/>
    <w:rsid w:val="00371388"/>
    <w:rsid w:val="0037215C"/>
    <w:rsid w:val="00374AF2"/>
    <w:rsid w:val="00374F57"/>
    <w:rsid w:val="003816A8"/>
    <w:rsid w:val="00382C33"/>
    <w:rsid w:val="00383D46"/>
    <w:rsid w:val="00384312"/>
    <w:rsid w:val="0038479D"/>
    <w:rsid w:val="00385120"/>
    <w:rsid w:val="003860F1"/>
    <w:rsid w:val="003918FB"/>
    <w:rsid w:val="003944C9"/>
    <w:rsid w:val="003964CC"/>
    <w:rsid w:val="0039674A"/>
    <w:rsid w:val="00396871"/>
    <w:rsid w:val="00397B02"/>
    <w:rsid w:val="003A05C2"/>
    <w:rsid w:val="003A0B45"/>
    <w:rsid w:val="003A0F62"/>
    <w:rsid w:val="003A1DB3"/>
    <w:rsid w:val="003A26A7"/>
    <w:rsid w:val="003A3646"/>
    <w:rsid w:val="003A54F4"/>
    <w:rsid w:val="003A663F"/>
    <w:rsid w:val="003B2AC0"/>
    <w:rsid w:val="003B315D"/>
    <w:rsid w:val="003B49C5"/>
    <w:rsid w:val="003B615B"/>
    <w:rsid w:val="003B7783"/>
    <w:rsid w:val="003B7FDE"/>
    <w:rsid w:val="003C08A0"/>
    <w:rsid w:val="003C0F2F"/>
    <w:rsid w:val="003C2600"/>
    <w:rsid w:val="003C3212"/>
    <w:rsid w:val="003C449F"/>
    <w:rsid w:val="003C4FCF"/>
    <w:rsid w:val="003C6365"/>
    <w:rsid w:val="003C6FB9"/>
    <w:rsid w:val="003C7553"/>
    <w:rsid w:val="003C7C3C"/>
    <w:rsid w:val="003D042E"/>
    <w:rsid w:val="003D1DEF"/>
    <w:rsid w:val="003D1F2E"/>
    <w:rsid w:val="003D20DD"/>
    <w:rsid w:val="003D2883"/>
    <w:rsid w:val="003D43A8"/>
    <w:rsid w:val="003D67FF"/>
    <w:rsid w:val="003D7349"/>
    <w:rsid w:val="003D76E3"/>
    <w:rsid w:val="003E1722"/>
    <w:rsid w:val="003E239B"/>
    <w:rsid w:val="003E2D0C"/>
    <w:rsid w:val="003E3349"/>
    <w:rsid w:val="003E3847"/>
    <w:rsid w:val="003E38F1"/>
    <w:rsid w:val="003E5222"/>
    <w:rsid w:val="003E5C7B"/>
    <w:rsid w:val="003E6B66"/>
    <w:rsid w:val="003E6E3B"/>
    <w:rsid w:val="003E73A5"/>
    <w:rsid w:val="003F090B"/>
    <w:rsid w:val="003F096A"/>
    <w:rsid w:val="003F20F3"/>
    <w:rsid w:val="003F342B"/>
    <w:rsid w:val="003F343C"/>
    <w:rsid w:val="003F3BEF"/>
    <w:rsid w:val="003F3D1D"/>
    <w:rsid w:val="003F5BCD"/>
    <w:rsid w:val="00400B38"/>
    <w:rsid w:val="00401433"/>
    <w:rsid w:val="004016DB"/>
    <w:rsid w:val="00402B96"/>
    <w:rsid w:val="00403517"/>
    <w:rsid w:val="00404B65"/>
    <w:rsid w:val="00404BBD"/>
    <w:rsid w:val="0040534D"/>
    <w:rsid w:val="00405486"/>
    <w:rsid w:val="00405887"/>
    <w:rsid w:val="00405D79"/>
    <w:rsid w:val="004067C8"/>
    <w:rsid w:val="00406DA2"/>
    <w:rsid w:val="0041101E"/>
    <w:rsid w:val="00411C07"/>
    <w:rsid w:val="00411C6F"/>
    <w:rsid w:val="004129C6"/>
    <w:rsid w:val="00416C1A"/>
    <w:rsid w:val="00420D7E"/>
    <w:rsid w:val="0042170D"/>
    <w:rsid w:val="0042181A"/>
    <w:rsid w:val="00421A9A"/>
    <w:rsid w:val="004221DB"/>
    <w:rsid w:val="00423425"/>
    <w:rsid w:val="0042366D"/>
    <w:rsid w:val="00423C04"/>
    <w:rsid w:val="004246D8"/>
    <w:rsid w:val="00425994"/>
    <w:rsid w:val="00425EFC"/>
    <w:rsid w:val="00427090"/>
    <w:rsid w:val="00427252"/>
    <w:rsid w:val="00427967"/>
    <w:rsid w:val="00430A67"/>
    <w:rsid w:val="00431FA2"/>
    <w:rsid w:val="00432143"/>
    <w:rsid w:val="00433142"/>
    <w:rsid w:val="00433DB4"/>
    <w:rsid w:val="00435EC8"/>
    <w:rsid w:val="00437F73"/>
    <w:rsid w:val="0044169D"/>
    <w:rsid w:val="00442B66"/>
    <w:rsid w:val="00442CB9"/>
    <w:rsid w:val="00442E8A"/>
    <w:rsid w:val="00444BAC"/>
    <w:rsid w:val="00445063"/>
    <w:rsid w:val="00450023"/>
    <w:rsid w:val="0045209F"/>
    <w:rsid w:val="004535F5"/>
    <w:rsid w:val="00454117"/>
    <w:rsid w:val="00461520"/>
    <w:rsid w:val="00461E2D"/>
    <w:rsid w:val="00462976"/>
    <w:rsid w:val="00462C89"/>
    <w:rsid w:val="00463668"/>
    <w:rsid w:val="004644E0"/>
    <w:rsid w:val="00464EF3"/>
    <w:rsid w:val="0046654C"/>
    <w:rsid w:val="0046686D"/>
    <w:rsid w:val="0047086D"/>
    <w:rsid w:val="00470A6D"/>
    <w:rsid w:val="00470E70"/>
    <w:rsid w:val="00471B68"/>
    <w:rsid w:val="004732C3"/>
    <w:rsid w:val="00474FB0"/>
    <w:rsid w:val="00477B1F"/>
    <w:rsid w:val="00480C11"/>
    <w:rsid w:val="004835FE"/>
    <w:rsid w:val="00484296"/>
    <w:rsid w:val="00486092"/>
    <w:rsid w:val="004872E2"/>
    <w:rsid w:val="004902CE"/>
    <w:rsid w:val="00490CAF"/>
    <w:rsid w:val="00490EF4"/>
    <w:rsid w:val="00490F21"/>
    <w:rsid w:val="00491F0F"/>
    <w:rsid w:val="00493355"/>
    <w:rsid w:val="004937F4"/>
    <w:rsid w:val="00493D8A"/>
    <w:rsid w:val="0049419E"/>
    <w:rsid w:val="004947DF"/>
    <w:rsid w:val="00495D0E"/>
    <w:rsid w:val="00497473"/>
    <w:rsid w:val="004979D5"/>
    <w:rsid w:val="00497CBE"/>
    <w:rsid w:val="004A0331"/>
    <w:rsid w:val="004A173D"/>
    <w:rsid w:val="004A1988"/>
    <w:rsid w:val="004A24CA"/>
    <w:rsid w:val="004A26B6"/>
    <w:rsid w:val="004A26D6"/>
    <w:rsid w:val="004A414B"/>
    <w:rsid w:val="004A7E50"/>
    <w:rsid w:val="004B00E2"/>
    <w:rsid w:val="004B2802"/>
    <w:rsid w:val="004B355F"/>
    <w:rsid w:val="004B370F"/>
    <w:rsid w:val="004B4481"/>
    <w:rsid w:val="004B5349"/>
    <w:rsid w:val="004C1076"/>
    <w:rsid w:val="004C1A40"/>
    <w:rsid w:val="004C2D12"/>
    <w:rsid w:val="004C465E"/>
    <w:rsid w:val="004C7248"/>
    <w:rsid w:val="004D049F"/>
    <w:rsid w:val="004D3D7B"/>
    <w:rsid w:val="004E161C"/>
    <w:rsid w:val="004E1FBC"/>
    <w:rsid w:val="004E31FD"/>
    <w:rsid w:val="004E447A"/>
    <w:rsid w:val="004E6947"/>
    <w:rsid w:val="004E6EEE"/>
    <w:rsid w:val="004E7646"/>
    <w:rsid w:val="004F0AFF"/>
    <w:rsid w:val="004F0FCF"/>
    <w:rsid w:val="004F51F9"/>
    <w:rsid w:val="004F5891"/>
    <w:rsid w:val="004F69D8"/>
    <w:rsid w:val="00500EC6"/>
    <w:rsid w:val="00500F41"/>
    <w:rsid w:val="005016C4"/>
    <w:rsid w:val="005017D3"/>
    <w:rsid w:val="005018B7"/>
    <w:rsid w:val="005024DE"/>
    <w:rsid w:val="0050331F"/>
    <w:rsid w:val="005049EC"/>
    <w:rsid w:val="005056CD"/>
    <w:rsid w:val="00506A21"/>
    <w:rsid w:val="00506E21"/>
    <w:rsid w:val="00507226"/>
    <w:rsid w:val="005111A2"/>
    <w:rsid w:val="005135D9"/>
    <w:rsid w:val="0051392B"/>
    <w:rsid w:val="00513C0E"/>
    <w:rsid w:val="00515EC2"/>
    <w:rsid w:val="00516B73"/>
    <w:rsid w:val="00516F8B"/>
    <w:rsid w:val="00517C39"/>
    <w:rsid w:val="00517D06"/>
    <w:rsid w:val="00520049"/>
    <w:rsid w:val="005208D7"/>
    <w:rsid w:val="0052191A"/>
    <w:rsid w:val="00524624"/>
    <w:rsid w:val="00525A14"/>
    <w:rsid w:val="00525EEC"/>
    <w:rsid w:val="00527542"/>
    <w:rsid w:val="005276CD"/>
    <w:rsid w:val="005304C8"/>
    <w:rsid w:val="005336C6"/>
    <w:rsid w:val="0053402F"/>
    <w:rsid w:val="00534595"/>
    <w:rsid w:val="00535B79"/>
    <w:rsid w:val="00535C7E"/>
    <w:rsid w:val="00536A04"/>
    <w:rsid w:val="00536BBA"/>
    <w:rsid w:val="00541C30"/>
    <w:rsid w:val="0054289C"/>
    <w:rsid w:val="0054338C"/>
    <w:rsid w:val="005440A2"/>
    <w:rsid w:val="005440F7"/>
    <w:rsid w:val="00545046"/>
    <w:rsid w:val="005452A7"/>
    <w:rsid w:val="00545F6A"/>
    <w:rsid w:val="00546476"/>
    <w:rsid w:val="0054797B"/>
    <w:rsid w:val="00547E62"/>
    <w:rsid w:val="00550668"/>
    <w:rsid w:val="00551233"/>
    <w:rsid w:val="005547DB"/>
    <w:rsid w:val="00554AB3"/>
    <w:rsid w:val="00554CD7"/>
    <w:rsid w:val="005555F5"/>
    <w:rsid w:val="00555DBE"/>
    <w:rsid w:val="00555FD9"/>
    <w:rsid w:val="00557629"/>
    <w:rsid w:val="00561529"/>
    <w:rsid w:val="0056449F"/>
    <w:rsid w:val="0056519E"/>
    <w:rsid w:val="00566C48"/>
    <w:rsid w:val="005702FD"/>
    <w:rsid w:val="0057263D"/>
    <w:rsid w:val="00573784"/>
    <w:rsid w:val="0057381C"/>
    <w:rsid w:val="005739C6"/>
    <w:rsid w:val="005741B5"/>
    <w:rsid w:val="00574442"/>
    <w:rsid w:val="005747BA"/>
    <w:rsid w:val="00574D1B"/>
    <w:rsid w:val="005759B9"/>
    <w:rsid w:val="005770B4"/>
    <w:rsid w:val="00577255"/>
    <w:rsid w:val="00577889"/>
    <w:rsid w:val="00581D0B"/>
    <w:rsid w:val="0058213A"/>
    <w:rsid w:val="005839D5"/>
    <w:rsid w:val="00585D5C"/>
    <w:rsid w:val="005867E2"/>
    <w:rsid w:val="005935A4"/>
    <w:rsid w:val="00593629"/>
    <w:rsid w:val="00595567"/>
    <w:rsid w:val="005957A3"/>
    <w:rsid w:val="005960D9"/>
    <w:rsid w:val="00596D57"/>
    <w:rsid w:val="00597510"/>
    <w:rsid w:val="00597E7D"/>
    <w:rsid w:val="005A0EE6"/>
    <w:rsid w:val="005A1FCE"/>
    <w:rsid w:val="005A2D31"/>
    <w:rsid w:val="005A373C"/>
    <w:rsid w:val="005A3C1F"/>
    <w:rsid w:val="005A6A12"/>
    <w:rsid w:val="005A6ACD"/>
    <w:rsid w:val="005A6D01"/>
    <w:rsid w:val="005A6E34"/>
    <w:rsid w:val="005A73C6"/>
    <w:rsid w:val="005A7D27"/>
    <w:rsid w:val="005B001C"/>
    <w:rsid w:val="005B3BEC"/>
    <w:rsid w:val="005B5640"/>
    <w:rsid w:val="005B5FC6"/>
    <w:rsid w:val="005B7257"/>
    <w:rsid w:val="005C2C26"/>
    <w:rsid w:val="005C36EB"/>
    <w:rsid w:val="005C518E"/>
    <w:rsid w:val="005C6179"/>
    <w:rsid w:val="005D244D"/>
    <w:rsid w:val="005D26F5"/>
    <w:rsid w:val="005D468A"/>
    <w:rsid w:val="005D4AFE"/>
    <w:rsid w:val="005D5EB0"/>
    <w:rsid w:val="005D7F6E"/>
    <w:rsid w:val="005E40DC"/>
    <w:rsid w:val="005E5F91"/>
    <w:rsid w:val="005E6E23"/>
    <w:rsid w:val="005E79EA"/>
    <w:rsid w:val="005F05AD"/>
    <w:rsid w:val="005F1224"/>
    <w:rsid w:val="005F1CDE"/>
    <w:rsid w:val="005F26C8"/>
    <w:rsid w:val="005F31CB"/>
    <w:rsid w:val="005F3466"/>
    <w:rsid w:val="005F48CA"/>
    <w:rsid w:val="005F4C29"/>
    <w:rsid w:val="005F6AA5"/>
    <w:rsid w:val="005F7AAD"/>
    <w:rsid w:val="00600D1A"/>
    <w:rsid w:val="006014F2"/>
    <w:rsid w:val="0060185E"/>
    <w:rsid w:val="00601C74"/>
    <w:rsid w:val="00601F86"/>
    <w:rsid w:val="00602A56"/>
    <w:rsid w:val="00602E91"/>
    <w:rsid w:val="006031F8"/>
    <w:rsid w:val="006044CC"/>
    <w:rsid w:val="00604DCB"/>
    <w:rsid w:val="00605A3A"/>
    <w:rsid w:val="00606884"/>
    <w:rsid w:val="0061133A"/>
    <w:rsid w:val="00612965"/>
    <w:rsid w:val="006135E5"/>
    <w:rsid w:val="0061379C"/>
    <w:rsid w:val="00613FCA"/>
    <w:rsid w:val="00615480"/>
    <w:rsid w:val="00616190"/>
    <w:rsid w:val="006242FB"/>
    <w:rsid w:val="006244AA"/>
    <w:rsid w:val="00624667"/>
    <w:rsid w:val="00626AAE"/>
    <w:rsid w:val="00632048"/>
    <w:rsid w:val="00633890"/>
    <w:rsid w:val="00635342"/>
    <w:rsid w:val="006425A4"/>
    <w:rsid w:val="006438DA"/>
    <w:rsid w:val="00643F0E"/>
    <w:rsid w:val="00644873"/>
    <w:rsid w:val="00644A74"/>
    <w:rsid w:val="00645570"/>
    <w:rsid w:val="00645613"/>
    <w:rsid w:val="0064588D"/>
    <w:rsid w:val="006458F9"/>
    <w:rsid w:val="006462BA"/>
    <w:rsid w:val="0064694D"/>
    <w:rsid w:val="00646F9B"/>
    <w:rsid w:val="00647BA0"/>
    <w:rsid w:val="00647F31"/>
    <w:rsid w:val="00650BC9"/>
    <w:rsid w:val="0065110A"/>
    <w:rsid w:val="0065184B"/>
    <w:rsid w:val="006524FE"/>
    <w:rsid w:val="0065251F"/>
    <w:rsid w:val="00652743"/>
    <w:rsid w:val="006530CC"/>
    <w:rsid w:val="00653945"/>
    <w:rsid w:val="00654B66"/>
    <w:rsid w:val="00654FB6"/>
    <w:rsid w:val="006566A7"/>
    <w:rsid w:val="00657FA2"/>
    <w:rsid w:val="006606C4"/>
    <w:rsid w:val="00661C97"/>
    <w:rsid w:val="006628A7"/>
    <w:rsid w:val="00663AF1"/>
    <w:rsid w:val="006640E1"/>
    <w:rsid w:val="006664AB"/>
    <w:rsid w:val="00666883"/>
    <w:rsid w:val="00667B49"/>
    <w:rsid w:val="00672E48"/>
    <w:rsid w:val="0067321D"/>
    <w:rsid w:val="006732FF"/>
    <w:rsid w:val="00674754"/>
    <w:rsid w:val="00674953"/>
    <w:rsid w:val="00675810"/>
    <w:rsid w:val="00675CB8"/>
    <w:rsid w:val="0067685F"/>
    <w:rsid w:val="00677195"/>
    <w:rsid w:val="00681C44"/>
    <w:rsid w:val="00682794"/>
    <w:rsid w:val="0068445A"/>
    <w:rsid w:val="00684766"/>
    <w:rsid w:val="00684EEC"/>
    <w:rsid w:val="00686F37"/>
    <w:rsid w:val="0069032B"/>
    <w:rsid w:val="006912A9"/>
    <w:rsid w:val="006928C1"/>
    <w:rsid w:val="00694844"/>
    <w:rsid w:val="0069590D"/>
    <w:rsid w:val="00696D1B"/>
    <w:rsid w:val="006974C2"/>
    <w:rsid w:val="006A000F"/>
    <w:rsid w:val="006A0A2E"/>
    <w:rsid w:val="006A1FCE"/>
    <w:rsid w:val="006A229A"/>
    <w:rsid w:val="006A273F"/>
    <w:rsid w:val="006A3F05"/>
    <w:rsid w:val="006A60F1"/>
    <w:rsid w:val="006A60F9"/>
    <w:rsid w:val="006A79EB"/>
    <w:rsid w:val="006B0E72"/>
    <w:rsid w:val="006B1873"/>
    <w:rsid w:val="006B1DD8"/>
    <w:rsid w:val="006B242F"/>
    <w:rsid w:val="006B2E9E"/>
    <w:rsid w:val="006B5712"/>
    <w:rsid w:val="006B5EF0"/>
    <w:rsid w:val="006B7286"/>
    <w:rsid w:val="006C2CB5"/>
    <w:rsid w:val="006C43FF"/>
    <w:rsid w:val="006C4A44"/>
    <w:rsid w:val="006C79AF"/>
    <w:rsid w:val="006D0D8E"/>
    <w:rsid w:val="006D0DE5"/>
    <w:rsid w:val="006D11AA"/>
    <w:rsid w:val="006D12B1"/>
    <w:rsid w:val="006D15D6"/>
    <w:rsid w:val="006D3C78"/>
    <w:rsid w:val="006D44B9"/>
    <w:rsid w:val="006D581E"/>
    <w:rsid w:val="006D59BB"/>
    <w:rsid w:val="006D646F"/>
    <w:rsid w:val="006D6E60"/>
    <w:rsid w:val="006E1BAB"/>
    <w:rsid w:val="006E2491"/>
    <w:rsid w:val="006E4746"/>
    <w:rsid w:val="006E4F1A"/>
    <w:rsid w:val="006E5999"/>
    <w:rsid w:val="006E7CFC"/>
    <w:rsid w:val="006F1719"/>
    <w:rsid w:val="006F1A63"/>
    <w:rsid w:val="006F4452"/>
    <w:rsid w:val="006F6A48"/>
    <w:rsid w:val="006F7B7E"/>
    <w:rsid w:val="007005A6"/>
    <w:rsid w:val="00700E13"/>
    <w:rsid w:val="00701C1D"/>
    <w:rsid w:val="00702DBB"/>
    <w:rsid w:val="00702F82"/>
    <w:rsid w:val="00703283"/>
    <w:rsid w:val="00703F19"/>
    <w:rsid w:val="00704086"/>
    <w:rsid w:val="007040FA"/>
    <w:rsid w:val="00705A9D"/>
    <w:rsid w:val="0070617C"/>
    <w:rsid w:val="00707048"/>
    <w:rsid w:val="00707D86"/>
    <w:rsid w:val="00707F0A"/>
    <w:rsid w:val="00707FEA"/>
    <w:rsid w:val="0071329D"/>
    <w:rsid w:val="00716B36"/>
    <w:rsid w:val="00717307"/>
    <w:rsid w:val="00722DED"/>
    <w:rsid w:val="007230AD"/>
    <w:rsid w:val="007236A1"/>
    <w:rsid w:val="00725088"/>
    <w:rsid w:val="00725EB7"/>
    <w:rsid w:val="00727431"/>
    <w:rsid w:val="00727E8B"/>
    <w:rsid w:val="00730012"/>
    <w:rsid w:val="0073067B"/>
    <w:rsid w:val="00731DE9"/>
    <w:rsid w:val="00731FC5"/>
    <w:rsid w:val="00732DEE"/>
    <w:rsid w:val="00734440"/>
    <w:rsid w:val="00734926"/>
    <w:rsid w:val="00735578"/>
    <w:rsid w:val="00735607"/>
    <w:rsid w:val="007361D2"/>
    <w:rsid w:val="00737385"/>
    <w:rsid w:val="007378DD"/>
    <w:rsid w:val="007412EA"/>
    <w:rsid w:val="0074265C"/>
    <w:rsid w:val="007426C2"/>
    <w:rsid w:val="00743FC2"/>
    <w:rsid w:val="0074561D"/>
    <w:rsid w:val="0074581F"/>
    <w:rsid w:val="00745919"/>
    <w:rsid w:val="00747A28"/>
    <w:rsid w:val="00747A7F"/>
    <w:rsid w:val="00747B1B"/>
    <w:rsid w:val="00747D50"/>
    <w:rsid w:val="00750C1D"/>
    <w:rsid w:val="00756E7E"/>
    <w:rsid w:val="007577DE"/>
    <w:rsid w:val="007577FC"/>
    <w:rsid w:val="00757B76"/>
    <w:rsid w:val="00760193"/>
    <w:rsid w:val="00760E4A"/>
    <w:rsid w:val="007621EF"/>
    <w:rsid w:val="00764AAC"/>
    <w:rsid w:val="0076507C"/>
    <w:rsid w:val="00765DCF"/>
    <w:rsid w:val="00767267"/>
    <w:rsid w:val="00770AA1"/>
    <w:rsid w:val="00770D8D"/>
    <w:rsid w:val="00771095"/>
    <w:rsid w:val="007732D3"/>
    <w:rsid w:val="007734AF"/>
    <w:rsid w:val="00773761"/>
    <w:rsid w:val="00773B2B"/>
    <w:rsid w:val="00774525"/>
    <w:rsid w:val="00775016"/>
    <w:rsid w:val="007816AC"/>
    <w:rsid w:val="00781D7A"/>
    <w:rsid w:val="00783937"/>
    <w:rsid w:val="00785465"/>
    <w:rsid w:val="0078618C"/>
    <w:rsid w:val="007868E2"/>
    <w:rsid w:val="00786E10"/>
    <w:rsid w:val="007915B2"/>
    <w:rsid w:val="00792010"/>
    <w:rsid w:val="00792742"/>
    <w:rsid w:val="0079656C"/>
    <w:rsid w:val="007A0A57"/>
    <w:rsid w:val="007A1347"/>
    <w:rsid w:val="007A1FD8"/>
    <w:rsid w:val="007A28FA"/>
    <w:rsid w:val="007A4E78"/>
    <w:rsid w:val="007A5A7F"/>
    <w:rsid w:val="007A5D60"/>
    <w:rsid w:val="007A5FA4"/>
    <w:rsid w:val="007A61B4"/>
    <w:rsid w:val="007A768E"/>
    <w:rsid w:val="007B35E5"/>
    <w:rsid w:val="007B63BF"/>
    <w:rsid w:val="007B645D"/>
    <w:rsid w:val="007B6B30"/>
    <w:rsid w:val="007B7F0E"/>
    <w:rsid w:val="007C050E"/>
    <w:rsid w:val="007C4A1A"/>
    <w:rsid w:val="007C681C"/>
    <w:rsid w:val="007C7083"/>
    <w:rsid w:val="007C7AD9"/>
    <w:rsid w:val="007D051A"/>
    <w:rsid w:val="007D085D"/>
    <w:rsid w:val="007D1FA6"/>
    <w:rsid w:val="007D3941"/>
    <w:rsid w:val="007D60CF"/>
    <w:rsid w:val="007E1708"/>
    <w:rsid w:val="007E3CB2"/>
    <w:rsid w:val="007F3C65"/>
    <w:rsid w:val="007F40B6"/>
    <w:rsid w:val="007F4514"/>
    <w:rsid w:val="007F5066"/>
    <w:rsid w:val="007F521B"/>
    <w:rsid w:val="007F5EDA"/>
    <w:rsid w:val="007F768F"/>
    <w:rsid w:val="00800DEA"/>
    <w:rsid w:val="00801D6B"/>
    <w:rsid w:val="008020C0"/>
    <w:rsid w:val="008026E6"/>
    <w:rsid w:val="00802C14"/>
    <w:rsid w:val="00803EC7"/>
    <w:rsid w:val="00805594"/>
    <w:rsid w:val="00811BA3"/>
    <w:rsid w:val="00812578"/>
    <w:rsid w:val="008132FA"/>
    <w:rsid w:val="00813778"/>
    <w:rsid w:val="0081449C"/>
    <w:rsid w:val="0081479E"/>
    <w:rsid w:val="00814A03"/>
    <w:rsid w:val="00815D6E"/>
    <w:rsid w:val="0081603B"/>
    <w:rsid w:val="0081667C"/>
    <w:rsid w:val="00816806"/>
    <w:rsid w:val="0081720F"/>
    <w:rsid w:val="008205B1"/>
    <w:rsid w:val="008206C3"/>
    <w:rsid w:val="00822BB6"/>
    <w:rsid w:val="00824D34"/>
    <w:rsid w:val="00825304"/>
    <w:rsid w:val="00825ECC"/>
    <w:rsid w:val="0082684A"/>
    <w:rsid w:val="00827C53"/>
    <w:rsid w:val="008321AF"/>
    <w:rsid w:val="0083230D"/>
    <w:rsid w:val="00833217"/>
    <w:rsid w:val="00837C8C"/>
    <w:rsid w:val="00840D0E"/>
    <w:rsid w:val="00840D6A"/>
    <w:rsid w:val="0084140C"/>
    <w:rsid w:val="008421FD"/>
    <w:rsid w:val="008430AB"/>
    <w:rsid w:val="00844707"/>
    <w:rsid w:val="008448AE"/>
    <w:rsid w:val="0085141C"/>
    <w:rsid w:val="0085153F"/>
    <w:rsid w:val="00854109"/>
    <w:rsid w:val="008547B4"/>
    <w:rsid w:val="00855FCC"/>
    <w:rsid w:val="008569BD"/>
    <w:rsid w:val="008574F8"/>
    <w:rsid w:val="0086272E"/>
    <w:rsid w:val="00864461"/>
    <w:rsid w:val="008661C9"/>
    <w:rsid w:val="00866378"/>
    <w:rsid w:val="00867398"/>
    <w:rsid w:val="00867DCC"/>
    <w:rsid w:val="00870BB1"/>
    <w:rsid w:val="00870C3D"/>
    <w:rsid w:val="008715E5"/>
    <w:rsid w:val="008747E3"/>
    <w:rsid w:val="00874AF2"/>
    <w:rsid w:val="008752A8"/>
    <w:rsid w:val="0087581D"/>
    <w:rsid w:val="00875E7A"/>
    <w:rsid w:val="00876393"/>
    <w:rsid w:val="008766E8"/>
    <w:rsid w:val="0088063E"/>
    <w:rsid w:val="00881F42"/>
    <w:rsid w:val="00884CFA"/>
    <w:rsid w:val="0088595E"/>
    <w:rsid w:val="0088628C"/>
    <w:rsid w:val="00886F62"/>
    <w:rsid w:val="008870F0"/>
    <w:rsid w:val="00890B71"/>
    <w:rsid w:val="008922A6"/>
    <w:rsid w:val="00894609"/>
    <w:rsid w:val="008A1BED"/>
    <w:rsid w:val="008A2808"/>
    <w:rsid w:val="008A2BC0"/>
    <w:rsid w:val="008A2ECD"/>
    <w:rsid w:val="008A335A"/>
    <w:rsid w:val="008A4235"/>
    <w:rsid w:val="008A51B9"/>
    <w:rsid w:val="008A5651"/>
    <w:rsid w:val="008A6D8F"/>
    <w:rsid w:val="008A7EB3"/>
    <w:rsid w:val="008B0751"/>
    <w:rsid w:val="008B096A"/>
    <w:rsid w:val="008B0BF2"/>
    <w:rsid w:val="008B5C06"/>
    <w:rsid w:val="008B66FB"/>
    <w:rsid w:val="008B7D3E"/>
    <w:rsid w:val="008B7ED2"/>
    <w:rsid w:val="008C051A"/>
    <w:rsid w:val="008C20B0"/>
    <w:rsid w:val="008C47D8"/>
    <w:rsid w:val="008C5F4C"/>
    <w:rsid w:val="008C601A"/>
    <w:rsid w:val="008D0FC4"/>
    <w:rsid w:val="008D1738"/>
    <w:rsid w:val="008D1A9F"/>
    <w:rsid w:val="008D38DD"/>
    <w:rsid w:val="008D3C8E"/>
    <w:rsid w:val="008D5422"/>
    <w:rsid w:val="008D67A3"/>
    <w:rsid w:val="008E0360"/>
    <w:rsid w:val="008E0BCE"/>
    <w:rsid w:val="008E1C8E"/>
    <w:rsid w:val="008E38ED"/>
    <w:rsid w:val="008E54E8"/>
    <w:rsid w:val="008E6B34"/>
    <w:rsid w:val="008F1B3A"/>
    <w:rsid w:val="008F2B27"/>
    <w:rsid w:val="008F2E5E"/>
    <w:rsid w:val="008F5FAC"/>
    <w:rsid w:val="008F67C2"/>
    <w:rsid w:val="008F6A7E"/>
    <w:rsid w:val="00901B82"/>
    <w:rsid w:val="00903CE8"/>
    <w:rsid w:val="0090517D"/>
    <w:rsid w:val="00905CA7"/>
    <w:rsid w:val="00910464"/>
    <w:rsid w:val="0091065D"/>
    <w:rsid w:val="009127F6"/>
    <w:rsid w:val="00912AFC"/>
    <w:rsid w:val="00913523"/>
    <w:rsid w:val="0091360B"/>
    <w:rsid w:val="009138D9"/>
    <w:rsid w:val="00915B9D"/>
    <w:rsid w:val="009164FC"/>
    <w:rsid w:val="00917348"/>
    <w:rsid w:val="009207BA"/>
    <w:rsid w:val="0092081C"/>
    <w:rsid w:val="00920C33"/>
    <w:rsid w:val="00920EE9"/>
    <w:rsid w:val="00922592"/>
    <w:rsid w:val="00924861"/>
    <w:rsid w:val="00925A9E"/>
    <w:rsid w:val="0092626F"/>
    <w:rsid w:val="009264CC"/>
    <w:rsid w:val="009271BA"/>
    <w:rsid w:val="00930457"/>
    <w:rsid w:val="00930545"/>
    <w:rsid w:val="0093326E"/>
    <w:rsid w:val="0093601E"/>
    <w:rsid w:val="00936E17"/>
    <w:rsid w:val="009377FB"/>
    <w:rsid w:val="00937BB6"/>
    <w:rsid w:val="0094194B"/>
    <w:rsid w:val="00942413"/>
    <w:rsid w:val="0094254E"/>
    <w:rsid w:val="009438A9"/>
    <w:rsid w:val="009438EB"/>
    <w:rsid w:val="00943B2E"/>
    <w:rsid w:val="009440C6"/>
    <w:rsid w:val="0094505C"/>
    <w:rsid w:val="00946067"/>
    <w:rsid w:val="00946874"/>
    <w:rsid w:val="00946B8C"/>
    <w:rsid w:val="00947C08"/>
    <w:rsid w:val="00951803"/>
    <w:rsid w:val="00951CEC"/>
    <w:rsid w:val="00952C05"/>
    <w:rsid w:val="0095412F"/>
    <w:rsid w:val="00955BF2"/>
    <w:rsid w:val="009569C4"/>
    <w:rsid w:val="0095704B"/>
    <w:rsid w:val="00957DA8"/>
    <w:rsid w:val="0096182E"/>
    <w:rsid w:val="00962A1A"/>
    <w:rsid w:val="00966354"/>
    <w:rsid w:val="00966BAE"/>
    <w:rsid w:val="00970BA2"/>
    <w:rsid w:val="0097199C"/>
    <w:rsid w:val="009753FE"/>
    <w:rsid w:val="00975672"/>
    <w:rsid w:val="0097632B"/>
    <w:rsid w:val="00977F36"/>
    <w:rsid w:val="00981FB0"/>
    <w:rsid w:val="00983E68"/>
    <w:rsid w:val="00983EDC"/>
    <w:rsid w:val="00985099"/>
    <w:rsid w:val="009874B6"/>
    <w:rsid w:val="009877A5"/>
    <w:rsid w:val="00990E8A"/>
    <w:rsid w:val="00992DE9"/>
    <w:rsid w:val="009933F6"/>
    <w:rsid w:val="00995BC2"/>
    <w:rsid w:val="00995C92"/>
    <w:rsid w:val="009975BA"/>
    <w:rsid w:val="00997603"/>
    <w:rsid w:val="009A03B4"/>
    <w:rsid w:val="009A076C"/>
    <w:rsid w:val="009A09AB"/>
    <w:rsid w:val="009A2868"/>
    <w:rsid w:val="009A2CD1"/>
    <w:rsid w:val="009A44F0"/>
    <w:rsid w:val="009A4CF1"/>
    <w:rsid w:val="009A5653"/>
    <w:rsid w:val="009A6F5D"/>
    <w:rsid w:val="009A76B1"/>
    <w:rsid w:val="009B0412"/>
    <w:rsid w:val="009B2519"/>
    <w:rsid w:val="009B26E7"/>
    <w:rsid w:val="009B4ECB"/>
    <w:rsid w:val="009B531F"/>
    <w:rsid w:val="009B5556"/>
    <w:rsid w:val="009B5BB2"/>
    <w:rsid w:val="009B74EC"/>
    <w:rsid w:val="009C02B2"/>
    <w:rsid w:val="009C0352"/>
    <w:rsid w:val="009C0543"/>
    <w:rsid w:val="009C0575"/>
    <w:rsid w:val="009C2552"/>
    <w:rsid w:val="009C446B"/>
    <w:rsid w:val="009C49B4"/>
    <w:rsid w:val="009C6D68"/>
    <w:rsid w:val="009D28AF"/>
    <w:rsid w:val="009D3E5D"/>
    <w:rsid w:val="009D5A3D"/>
    <w:rsid w:val="009D5D8F"/>
    <w:rsid w:val="009E13ED"/>
    <w:rsid w:val="009E1F36"/>
    <w:rsid w:val="009E28F3"/>
    <w:rsid w:val="009E3A5D"/>
    <w:rsid w:val="009E531B"/>
    <w:rsid w:val="009F08E8"/>
    <w:rsid w:val="009F16E6"/>
    <w:rsid w:val="009F197C"/>
    <w:rsid w:val="009F2334"/>
    <w:rsid w:val="009F2392"/>
    <w:rsid w:val="009F2813"/>
    <w:rsid w:val="009F2DCC"/>
    <w:rsid w:val="009F4D01"/>
    <w:rsid w:val="009F7325"/>
    <w:rsid w:val="00A005B8"/>
    <w:rsid w:val="00A01BFC"/>
    <w:rsid w:val="00A04A81"/>
    <w:rsid w:val="00A04B38"/>
    <w:rsid w:val="00A052BB"/>
    <w:rsid w:val="00A06D4B"/>
    <w:rsid w:val="00A07415"/>
    <w:rsid w:val="00A1056C"/>
    <w:rsid w:val="00A10646"/>
    <w:rsid w:val="00A11CE2"/>
    <w:rsid w:val="00A21ADC"/>
    <w:rsid w:val="00A21B82"/>
    <w:rsid w:val="00A22923"/>
    <w:rsid w:val="00A22C5B"/>
    <w:rsid w:val="00A23205"/>
    <w:rsid w:val="00A23D08"/>
    <w:rsid w:val="00A25FA6"/>
    <w:rsid w:val="00A2720B"/>
    <w:rsid w:val="00A30175"/>
    <w:rsid w:val="00A312BB"/>
    <w:rsid w:val="00A35E6F"/>
    <w:rsid w:val="00A36E6C"/>
    <w:rsid w:val="00A377EF"/>
    <w:rsid w:val="00A3798F"/>
    <w:rsid w:val="00A410E2"/>
    <w:rsid w:val="00A41DFC"/>
    <w:rsid w:val="00A42029"/>
    <w:rsid w:val="00A44627"/>
    <w:rsid w:val="00A46291"/>
    <w:rsid w:val="00A46355"/>
    <w:rsid w:val="00A50DAB"/>
    <w:rsid w:val="00A51A8C"/>
    <w:rsid w:val="00A51F58"/>
    <w:rsid w:val="00A53535"/>
    <w:rsid w:val="00A54800"/>
    <w:rsid w:val="00A56D47"/>
    <w:rsid w:val="00A5730C"/>
    <w:rsid w:val="00A6152D"/>
    <w:rsid w:val="00A61A13"/>
    <w:rsid w:val="00A64014"/>
    <w:rsid w:val="00A64186"/>
    <w:rsid w:val="00A6473E"/>
    <w:rsid w:val="00A64C07"/>
    <w:rsid w:val="00A66DBA"/>
    <w:rsid w:val="00A706B3"/>
    <w:rsid w:val="00A70CB9"/>
    <w:rsid w:val="00A740B2"/>
    <w:rsid w:val="00A744DD"/>
    <w:rsid w:val="00A77CBA"/>
    <w:rsid w:val="00A80745"/>
    <w:rsid w:val="00A80872"/>
    <w:rsid w:val="00A80D93"/>
    <w:rsid w:val="00A820EE"/>
    <w:rsid w:val="00A82146"/>
    <w:rsid w:val="00A823BF"/>
    <w:rsid w:val="00A83F59"/>
    <w:rsid w:val="00A84129"/>
    <w:rsid w:val="00A8736F"/>
    <w:rsid w:val="00A87CC7"/>
    <w:rsid w:val="00A87D49"/>
    <w:rsid w:val="00A922DA"/>
    <w:rsid w:val="00A93668"/>
    <w:rsid w:val="00A936F7"/>
    <w:rsid w:val="00A93967"/>
    <w:rsid w:val="00A93D3A"/>
    <w:rsid w:val="00A94096"/>
    <w:rsid w:val="00A9691C"/>
    <w:rsid w:val="00A974FC"/>
    <w:rsid w:val="00AA1132"/>
    <w:rsid w:val="00AA198A"/>
    <w:rsid w:val="00AA1B58"/>
    <w:rsid w:val="00AA2CFA"/>
    <w:rsid w:val="00AA2D0F"/>
    <w:rsid w:val="00AA4991"/>
    <w:rsid w:val="00AA4D6D"/>
    <w:rsid w:val="00AA7DAA"/>
    <w:rsid w:val="00AB2AA5"/>
    <w:rsid w:val="00AB4317"/>
    <w:rsid w:val="00AB441B"/>
    <w:rsid w:val="00AB6210"/>
    <w:rsid w:val="00AB62CB"/>
    <w:rsid w:val="00AB6CF1"/>
    <w:rsid w:val="00AB6EBF"/>
    <w:rsid w:val="00AB78BE"/>
    <w:rsid w:val="00AB7EDD"/>
    <w:rsid w:val="00AC05E2"/>
    <w:rsid w:val="00AC0B67"/>
    <w:rsid w:val="00AC2452"/>
    <w:rsid w:val="00AC327F"/>
    <w:rsid w:val="00AC35E7"/>
    <w:rsid w:val="00AC42B8"/>
    <w:rsid w:val="00AC456C"/>
    <w:rsid w:val="00AC4843"/>
    <w:rsid w:val="00AC4A9A"/>
    <w:rsid w:val="00AC4CAA"/>
    <w:rsid w:val="00AC4DF2"/>
    <w:rsid w:val="00AC664E"/>
    <w:rsid w:val="00AC7843"/>
    <w:rsid w:val="00AC7F51"/>
    <w:rsid w:val="00AD1497"/>
    <w:rsid w:val="00AD23DB"/>
    <w:rsid w:val="00AD3649"/>
    <w:rsid w:val="00AD392C"/>
    <w:rsid w:val="00AD47A3"/>
    <w:rsid w:val="00AD4831"/>
    <w:rsid w:val="00AD5A9B"/>
    <w:rsid w:val="00AD65DF"/>
    <w:rsid w:val="00AD66DD"/>
    <w:rsid w:val="00AE01EF"/>
    <w:rsid w:val="00AE23FF"/>
    <w:rsid w:val="00AE29A3"/>
    <w:rsid w:val="00AE4155"/>
    <w:rsid w:val="00AE4A20"/>
    <w:rsid w:val="00AE56DE"/>
    <w:rsid w:val="00AE7D9F"/>
    <w:rsid w:val="00AF0B27"/>
    <w:rsid w:val="00AF18A0"/>
    <w:rsid w:val="00AF214A"/>
    <w:rsid w:val="00AF2E75"/>
    <w:rsid w:val="00AF2EDC"/>
    <w:rsid w:val="00AF314E"/>
    <w:rsid w:val="00AF48F2"/>
    <w:rsid w:val="00AF5D96"/>
    <w:rsid w:val="00AF6CAC"/>
    <w:rsid w:val="00AF6FD0"/>
    <w:rsid w:val="00B036C7"/>
    <w:rsid w:val="00B043D9"/>
    <w:rsid w:val="00B044B5"/>
    <w:rsid w:val="00B05748"/>
    <w:rsid w:val="00B07EB1"/>
    <w:rsid w:val="00B107E0"/>
    <w:rsid w:val="00B111DF"/>
    <w:rsid w:val="00B116FB"/>
    <w:rsid w:val="00B11F2D"/>
    <w:rsid w:val="00B137CF"/>
    <w:rsid w:val="00B144C2"/>
    <w:rsid w:val="00B149BB"/>
    <w:rsid w:val="00B17C87"/>
    <w:rsid w:val="00B203F3"/>
    <w:rsid w:val="00B24D4C"/>
    <w:rsid w:val="00B271A6"/>
    <w:rsid w:val="00B27D02"/>
    <w:rsid w:val="00B3151B"/>
    <w:rsid w:val="00B31F91"/>
    <w:rsid w:val="00B323D9"/>
    <w:rsid w:val="00B344EB"/>
    <w:rsid w:val="00B35134"/>
    <w:rsid w:val="00B352AA"/>
    <w:rsid w:val="00B36ECF"/>
    <w:rsid w:val="00B40441"/>
    <w:rsid w:val="00B40F9A"/>
    <w:rsid w:val="00B4208B"/>
    <w:rsid w:val="00B42889"/>
    <w:rsid w:val="00B45887"/>
    <w:rsid w:val="00B4724D"/>
    <w:rsid w:val="00B555FB"/>
    <w:rsid w:val="00B577E1"/>
    <w:rsid w:val="00B620A4"/>
    <w:rsid w:val="00B635EA"/>
    <w:rsid w:val="00B650B6"/>
    <w:rsid w:val="00B6659E"/>
    <w:rsid w:val="00B66EB5"/>
    <w:rsid w:val="00B67143"/>
    <w:rsid w:val="00B67625"/>
    <w:rsid w:val="00B7102D"/>
    <w:rsid w:val="00B72574"/>
    <w:rsid w:val="00B74011"/>
    <w:rsid w:val="00B74C2A"/>
    <w:rsid w:val="00B75DB4"/>
    <w:rsid w:val="00B760F5"/>
    <w:rsid w:val="00B76E5D"/>
    <w:rsid w:val="00B774FA"/>
    <w:rsid w:val="00B803FE"/>
    <w:rsid w:val="00B8096A"/>
    <w:rsid w:val="00B8150A"/>
    <w:rsid w:val="00B81B79"/>
    <w:rsid w:val="00B82318"/>
    <w:rsid w:val="00B865BC"/>
    <w:rsid w:val="00B86A19"/>
    <w:rsid w:val="00B86BF2"/>
    <w:rsid w:val="00B86C69"/>
    <w:rsid w:val="00B86D7B"/>
    <w:rsid w:val="00B872CF"/>
    <w:rsid w:val="00B87FC6"/>
    <w:rsid w:val="00B936B7"/>
    <w:rsid w:val="00B94555"/>
    <w:rsid w:val="00B94807"/>
    <w:rsid w:val="00B94A84"/>
    <w:rsid w:val="00BA0761"/>
    <w:rsid w:val="00BA0D37"/>
    <w:rsid w:val="00BA1F0D"/>
    <w:rsid w:val="00BA1F3B"/>
    <w:rsid w:val="00BA4894"/>
    <w:rsid w:val="00BA4941"/>
    <w:rsid w:val="00BA4A44"/>
    <w:rsid w:val="00BA564C"/>
    <w:rsid w:val="00BA697F"/>
    <w:rsid w:val="00BA7B3D"/>
    <w:rsid w:val="00BB066F"/>
    <w:rsid w:val="00BB0E09"/>
    <w:rsid w:val="00BB192B"/>
    <w:rsid w:val="00BB2FF8"/>
    <w:rsid w:val="00BB3F40"/>
    <w:rsid w:val="00BB54D0"/>
    <w:rsid w:val="00BB563A"/>
    <w:rsid w:val="00BB672C"/>
    <w:rsid w:val="00BB6C05"/>
    <w:rsid w:val="00BB73F4"/>
    <w:rsid w:val="00BB7BA4"/>
    <w:rsid w:val="00BB7C15"/>
    <w:rsid w:val="00BB7CD7"/>
    <w:rsid w:val="00BB7EB4"/>
    <w:rsid w:val="00BB7ED8"/>
    <w:rsid w:val="00BC0444"/>
    <w:rsid w:val="00BC0696"/>
    <w:rsid w:val="00BC1D9D"/>
    <w:rsid w:val="00BC34B5"/>
    <w:rsid w:val="00BC50E2"/>
    <w:rsid w:val="00BC74EE"/>
    <w:rsid w:val="00BC7C42"/>
    <w:rsid w:val="00BD0493"/>
    <w:rsid w:val="00BD0585"/>
    <w:rsid w:val="00BD41BA"/>
    <w:rsid w:val="00BD6943"/>
    <w:rsid w:val="00BE17A3"/>
    <w:rsid w:val="00BE572B"/>
    <w:rsid w:val="00BE5A6D"/>
    <w:rsid w:val="00BE6C1D"/>
    <w:rsid w:val="00BE7791"/>
    <w:rsid w:val="00BE7D1D"/>
    <w:rsid w:val="00BE7E90"/>
    <w:rsid w:val="00BF0C76"/>
    <w:rsid w:val="00BF1662"/>
    <w:rsid w:val="00BF475F"/>
    <w:rsid w:val="00BF69B1"/>
    <w:rsid w:val="00BF6EF3"/>
    <w:rsid w:val="00C003A1"/>
    <w:rsid w:val="00C0044A"/>
    <w:rsid w:val="00C02CE6"/>
    <w:rsid w:val="00C032B5"/>
    <w:rsid w:val="00C0347E"/>
    <w:rsid w:val="00C03E85"/>
    <w:rsid w:val="00C05779"/>
    <w:rsid w:val="00C06A89"/>
    <w:rsid w:val="00C071CF"/>
    <w:rsid w:val="00C07630"/>
    <w:rsid w:val="00C0763F"/>
    <w:rsid w:val="00C10291"/>
    <w:rsid w:val="00C127AB"/>
    <w:rsid w:val="00C1349B"/>
    <w:rsid w:val="00C137A8"/>
    <w:rsid w:val="00C13DD8"/>
    <w:rsid w:val="00C150A4"/>
    <w:rsid w:val="00C165FE"/>
    <w:rsid w:val="00C17C93"/>
    <w:rsid w:val="00C20AFD"/>
    <w:rsid w:val="00C238E3"/>
    <w:rsid w:val="00C2606A"/>
    <w:rsid w:val="00C260BC"/>
    <w:rsid w:val="00C2653C"/>
    <w:rsid w:val="00C26E4D"/>
    <w:rsid w:val="00C3039F"/>
    <w:rsid w:val="00C30F16"/>
    <w:rsid w:val="00C31253"/>
    <w:rsid w:val="00C32F2A"/>
    <w:rsid w:val="00C340EA"/>
    <w:rsid w:val="00C365AC"/>
    <w:rsid w:val="00C36CE6"/>
    <w:rsid w:val="00C37130"/>
    <w:rsid w:val="00C376ED"/>
    <w:rsid w:val="00C37E76"/>
    <w:rsid w:val="00C40511"/>
    <w:rsid w:val="00C42124"/>
    <w:rsid w:val="00C435E6"/>
    <w:rsid w:val="00C45550"/>
    <w:rsid w:val="00C456D0"/>
    <w:rsid w:val="00C47076"/>
    <w:rsid w:val="00C47477"/>
    <w:rsid w:val="00C4792F"/>
    <w:rsid w:val="00C51F4D"/>
    <w:rsid w:val="00C52334"/>
    <w:rsid w:val="00C537A2"/>
    <w:rsid w:val="00C53B27"/>
    <w:rsid w:val="00C54509"/>
    <w:rsid w:val="00C556FE"/>
    <w:rsid w:val="00C561D1"/>
    <w:rsid w:val="00C5666F"/>
    <w:rsid w:val="00C575C0"/>
    <w:rsid w:val="00C57E9F"/>
    <w:rsid w:val="00C6029F"/>
    <w:rsid w:val="00C6050D"/>
    <w:rsid w:val="00C60FCE"/>
    <w:rsid w:val="00C61BE7"/>
    <w:rsid w:val="00C6421D"/>
    <w:rsid w:val="00C665E7"/>
    <w:rsid w:val="00C66685"/>
    <w:rsid w:val="00C70529"/>
    <w:rsid w:val="00C70B40"/>
    <w:rsid w:val="00C71928"/>
    <w:rsid w:val="00C72AAD"/>
    <w:rsid w:val="00C72F59"/>
    <w:rsid w:val="00C7627E"/>
    <w:rsid w:val="00C7655C"/>
    <w:rsid w:val="00C7739E"/>
    <w:rsid w:val="00C81AB8"/>
    <w:rsid w:val="00C8287F"/>
    <w:rsid w:val="00C84185"/>
    <w:rsid w:val="00C8523B"/>
    <w:rsid w:val="00C86A63"/>
    <w:rsid w:val="00C900EB"/>
    <w:rsid w:val="00C92D02"/>
    <w:rsid w:val="00C9333D"/>
    <w:rsid w:val="00C94701"/>
    <w:rsid w:val="00C95461"/>
    <w:rsid w:val="00CA3475"/>
    <w:rsid w:val="00CA36DE"/>
    <w:rsid w:val="00CA3E83"/>
    <w:rsid w:val="00CA3FFF"/>
    <w:rsid w:val="00CA507A"/>
    <w:rsid w:val="00CA56CA"/>
    <w:rsid w:val="00CA5C34"/>
    <w:rsid w:val="00CA5F89"/>
    <w:rsid w:val="00CA684B"/>
    <w:rsid w:val="00CB0ABA"/>
    <w:rsid w:val="00CB3C05"/>
    <w:rsid w:val="00CB493E"/>
    <w:rsid w:val="00CB4A43"/>
    <w:rsid w:val="00CB4B1B"/>
    <w:rsid w:val="00CB4BC7"/>
    <w:rsid w:val="00CB5ABA"/>
    <w:rsid w:val="00CB5B81"/>
    <w:rsid w:val="00CB70B8"/>
    <w:rsid w:val="00CB7DED"/>
    <w:rsid w:val="00CC0B63"/>
    <w:rsid w:val="00CC0C6E"/>
    <w:rsid w:val="00CC1A60"/>
    <w:rsid w:val="00CC2383"/>
    <w:rsid w:val="00CC24BE"/>
    <w:rsid w:val="00CC2FBC"/>
    <w:rsid w:val="00CC3F1C"/>
    <w:rsid w:val="00CC42AC"/>
    <w:rsid w:val="00CC60C9"/>
    <w:rsid w:val="00CC6494"/>
    <w:rsid w:val="00CC7C06"/>
    <w:rsid w:val="00CD10A1"/>
    <w:rsid w:val="00CD174C"/>
    <w:rsid w:val="00CD5572"/>
    <w:rsid w:val="00CD7259"/>
    <w:rsid w:val="00CE3951"/>
    <w:rsid w:val="00CE3CDF"/>
    <w:rsid w:val="00CE463C"/>
    <w:rsid w:val="00CE7791"/>
    <w:rsid w:val="00CF1971"/>
    <w:rsid w:val="00CF1E5A"/>
    <w:rsid w:val="00CF3822"/>
    <w:rsid w:val="00CF3838"/>
    <w:rsid w:val="00CF3AB3"/>
    <w:rsid w:val="00CF4640"/>
    <w:rsid w:val="00CF5213"/>
    <w:rsid w:val="00CF5B58"/>
    <w:rsid w:val="00CF6900"/>
    <w:rsid w:val="00CF7A07"/>
    <w:rsid w:val="00D02441"/>
    <w:rsid w:val="00D03F02"/>
    <w:rsid w:val="00D04ED5"/>
    <w:rsid w:val="00D04FBA"/>
    <w:rsid w:val="00D055C3"/>
    <w:rsid w:val="00D05FC6"/>
    <w:rsid w:val="00D06120"/>
    <w:rsid w:val="00D074BC"/>
    <w:rsid w:val="00D10972"/>
    <w:rsid w:val="00D11FC1"/>
    <w:rsid w:val="00D14520"/>
    <w:rsid w:val="00D14552"/>
    <w:rsid w:val="00D14DA2"/>
    <w:rsid w:val="00D14F15"/>
    <w:rsid w:val="00D20209"/>
    <w:rsid w:val="00D20BCD"/>
    <w:rsid w:val="00D2253A"/>
    <w:rsid w:val="00D22D6F"/>
    <w:rsid w:val="00D23A0A"/>
    <w:rsid w:val="00D24AD1"/>
    <w:rsid w:val="00D2546F"/>
    <w:rsid w:val="00D25E45"/>
    <w:rsid w:val="00D264E2"/>
    <w:rsid w:val="00D268B6"/>
    <w:rsid w:val="00D26F4D"/>
    <w:rsid w:val="00D3005F"/>
    <w:rsid w:val="00D303FB"/>
    <w:rsid w:val="00D30CA0"/>
    <w:rsid w:val="00D30F36"/>
    <w:rsid w:val="00D35094"/>
    <w:rsid w:val="00D350BE"/>
    <w:rsid w:val="00D379B9"/>
    <w:rsid w:val="00D40785"/>
    <w:rsid w:val="00D411FA"/>
    <w:rsid w:val="00D41481"/>
    <w:rsid w:val="00D42259"/>
    <w:rsid w:val="00D42E91"/>
    <w:rsid w:val="00D43870"/>
    <w:rsid w:val="00D43F9D"/>
    <w:rsid w:val="00D47632"/>
    <w:rsid w:val="00D51318"/>
    <w:rsid w:val="00D514F7"/>
    <w:rsid w:val="00D54215"/>
    <w:rsid w:val="00D54FC7"/>
    <w:rsid w:val="00D55F8A"/>
    <w:rsid w:val="00D56439"/>
    <w:rsid w:val="00D57271"/>
    <w:rsid w:val="00D57F8A"/>
    <w:rsid w:val="00D6086A"/>
    <w:rsid w:val="00D6151F"/>
    <w:rsid w:val="00D621C2"/>
    <w:rsid w:val="00D62BAA"/>
    <w:rsid w:val="00D6320B"/>
    <w:rsid w:val="00D64995"/>
    <w:rsid w:val="00D64B13"/>
    <w:rsid w:val="00D66587"/>
    <w:rsid w:val="00D67738"/>
    <w:rsid w:val="00D701D9"/>
    <w:rsid w:val="00D7394B"/>
    <w:rsid w:val="00D73AE3"/>
    <w:rsid w:val="00D73D83"/>
    <w:rsid w:val="00D74416"/>
    <w:rsid w:val="00D75995"/>
    <w:rsid w:val="00D7694F"/>
    <w:rsid w:val="00D76B9E"/>
    <w:rsid w:val="00D778CE"/>
    <w:rsid w:val="00D80682"/>
    <w:rsid w:val="00D83EA7"/>
    <w:rsid w:val="00D83FB4"/>
    <w:rsid w:val="00D84BE5"/>
    <w:rsid w:val="00D86A91"/>
    <w:rsid w:val="00D90F47"/>
    <w:rsid w:val="00D91756"/>
    <w:rsid w:val="00D92044"/>
    <w:rsid w:val="00D923E3"/>
    <w:rsid w:val="00D92F2C"/>
    <w:rsid w:val="00D93553"/>
    <w:rsid w:val="00D9369D"/>
    <w:rsid w:val="00D9448D"/>
    <w:rsid w:val="00D9548F"/>
    <w:rsid w:val="00D959C6"/>
    <w:rsid w:val="00D97A4A"/>
    <w:rsid w:val="00D97F96"/>
    <w:rsid w:val="00DA0293"/>
    <w:rsid w:val="00DA33A3"/>
    <w:rsid w:val="00DA530F"/>
    <w:rsid w:val="00DA5A6C"/>
    <w:rsid w:val="00DA6755"/>
    <w:rsid w:val="00DA7749"/>
    <w:rsid w:val="00DA79B2"/>
    <w:rsid w:val="00DA7ECC"/>
    <w:rsid w:val="00DB18E0"/>
    <w:rsid w:val="00DB1B71"/>
    <w:rsid w:val="00DB1CCB"/>
    <w:rsid w:val="00DB422A"/>
    <w:rsid w:val="00DB4B6E"/>
    <w:rsid w:val="00DB4C0F"/>
    <w:rsid w:val="00DB55C5"/>
    <w:rsid w:val="00DB56BB"/>
    <w:rsid w:val="00DB58F9"/>
    <w:rsid w:val="00DB5A83"/>
    <w:rsid w:val="00DB5AC9"/>
    <w:rsid w:val="00DB638B"/>
    <w:rsid w:val="00DB6D4F"/>
    <w:rsid w:val="00DB7C49"/>
    <w:rsid w:val="00DC087D"/>
    <w:rsid w:val="00DC09BA"/>
    <w:rsid w:val="00DC1021"/>
    <w:rsid w:val="00DC2736"/>
    <w:rsid w:val="00DC2E8F"/>
    <w:rsid w:val="00DC312E"/>
    <w:rsid w:val="00DC35D8"/>
    <w:rsid w:val="00DC45DF"/>
    <w:rsid w:val="00DC472A"/>
    <w:rsid w:val="00DC4EDC"/>
    <w:rsid w:val="00DD073E"/>
    <w:rsid w:val="00DD0750"/>
    <w:rsid w:val="00DD079E"/>
    <w:rsid w:val="00DD1AF3"/>
    <w:rsid w:val="00DD1F3B"/>
    <w:rsid w:val="00DD33DA"/>
    <w:rsid w:val="00DD5C55"/>
    <w:rsid w:val="00DD6621"/>
    <w:rsid w:val="00DD75D7"/>
    <w:rsid w:val="00DD7628"/>
    <w:rsid w:val="00DE0C0C"/>
    <w:rsid w:val="00DE203B"/>
    <w:rsid w:val="00DE23F8"/>
    <w:rsid w:val="00DE2C96"/>
    <w:rsid w:val="00DE2EA2"/>
    <w:rsid w:val="00DE3B07"/>
    <w:rsid w:val="00DE4027"/>
    <w:rsid w:val="00DE4E8F"/>
    <w:rsid w:val="00DE528D"/>
    <w:rsid w:val="00DE7145"/>
    <w:rsid w:val="00DF049C"/>
    <w:rsid w:val="00DF0616"/>
    <w:rsid w:val="00DF08A5"/>
    <w:rsid w:val="00DF21BC"/>
    <w:rsid w:val="00DF2247"/>
    <w:rsid w:val="00DF5188"/>
    <w:rsid w:val="00DF58A8"/>
    <w:rsid w:val="00DF6017"/>
    <w:rsid w:val="00E00105"/>
    <w:rsid w:val="00E03A4F"/>
    <w:rsid w:val="00E0416E"/>
    <w:rsid w:val="00E060D4"/>
    <w:rsid w:val="00E062C0"/>
    <w:rsid w:val="00E066B4"/>
    <w:rsid w:val="00E07664"/>
    <w:rsid w:val="00E103BA"/>
    <w:rsid w:val="00E1198D"/>
    <w:rsid w:val="00E1203F"/>
    <w:rsid w:val="00E1266C"/>
    <w:rsid w:val="00E149CF"/>
    <w:rsid w:val="00E15FE3"/>
    <w:rsid w:val="00E1624A"/>
    <w:rsid w:val="00E17A29"/>
    <w:rsid w:val="00E20956"/>
    <w:rsid w:val="00E20A28"/>
    <w:rsid w:val="00E22038"/>
    <w:rsid w:val="00E2309E"/>
    <w:rsid w:val="00E24B8E"/>
    <w:rsid w:val="00E25772"/>
    <w:rsid w:val="00E2779C"/>
    <w:rsid w:val="00E301B9"/>
    <w:rsid w:val="00E30B23"/>
    <w:rsid w:val="00E314A9"/>
    <w:rsid w:val="00E349EA"/>
    <w:rsid w:val="00E354AA"/>
    <w:rsid w:val="00E37608"/>
    <w:rsid w:val="00E40A0A"/>
    <w:rsid w:val="00E40AEF"/>
    <w:rsid w:val="00E42F31"/>
    <w:rsid w:val="00E4485B"/>
    <w:rsid w:val="00E455F6"/>
    <w:rsid w:val="00E45D84"/>
    <w:rsid w:val="00E46FE5"/>
    <w:rsid w:val="00E50481"/>
    <w:rsid w:val="00E57630"/>
    <w:rsid w:val="00E601D2"/>
    <w:rsid w:val="00E6090F"/>
    <w:rsid w:val="00E61C9A"/>
    <w:rsid w:val="00E6279B"/>
    <w:rsid w:val="00E6413B"/>
    <w:rsid w:val="00E64A7C"/>
    <w:rsid w:val="00E64E6B"/>
    <w:rsid w:val="00E65190"/>
    <w:rsid w:val="00E65793"/>
    <w:rsid w:val="00E66451"/>
    <w:rsid w:val="00E6739A"/>
    <w:rsid w:val="00E70835"/>
    <w:rsid w:val="00E71B51"/>
    <w:rsid w:val="00E720BD"/>
    <w:rsid w:val="00E747A6"/>
    <w:rsid w:val="00E74D43"/>
    <w:rsid w:val="00E74E8B"/>
    <w:rsid w:val="00E753B0"/>
    <w:rsid w:val="00E75916"/>
    <w:rsid w:val="00E75EDE"/>
    <w:rsid w:val="00E764FB"/>
    <w:rsid w:val="00E771DB"/>
    <w:rsid w:val="00E80714"/>
    <w:rsid w:val="00E818B8"/>
    <w:rsid w:val="00E8282D"/>
    <w:rsid w:val="00E8321A"/>
    <w:rsid w:val="00E837FA"/>
    <w:rsid w:val="00E85CD4"/>
    <w:rsid w:val="00E900AA"/>
    <w:rsid w:val="00E903E0"/>
    <w:rsid w:val="00E90B2B"/>
    <w:rsid w:val="00E915F6"/>
    <w:rsid w:val="00E93E5D"/>
    <w:rsid w:val="00E95703"/>
    <w:rsid w:val="00E963D9"/>
    <w:rsid w:val="00E96A20"/>
    <w:rsid w:val="00E96A80"/>
    <w:rsid w:val="00E975A2"/>
    <w:rsid w:val="00E9788C"/>
    <w:rsid w:val="00EA0571"/>
    <w:rsid w:val="00EA1FEB"/>
    <w:rsid w:val="00EA2A3E"/>
    <w:rsid w:val="00EA3D92"/>
    <w:rsid w:val="00EA462F"/>
    <w:rsid w:val="00EA4C8C"/>
    <w:rsid w:val="00EA5902"/>
    <w:rsid w:val="00EA772C"/>
    <w:rsid w:val="00EA7AAB"/>
    <w:rsid w:val="00EA7CF7"/>
    <w:rsid w:val="00EA7E9B"/>
    <w:rsid w:val="00EB0A6A"/>
    <w:rsid w:val="00EB20C4"/>
    <w:rsid w:val="00EB3182"/>
    <w:rsid w:val="00EB4432"/>
    <w:rsid w:val="00EB4487"/>
    <w:rsid w:val="00EB6C06"/>
    <w:rsid w:val="00EB7268"/>
    <w:rsid w:val="00EC120B"/>
    <w:rsid w:val="00EC183E"/>
    <w:rsid w:val="00EC1883"/>
    <w:rsid w:val="00EC1A49"/>
    <w:rsid w:val="00EC1E94"/>
    <w:rsid w:val="00EC202A"/>
    <w:rsid w:val="00EC4548"/>
    <w:rsid w:val="00EC60CE"/>
    <w:rsid w:val="00EC6607"/>
    <w:rsid w:val="00EC709E"/>
    <w:rsid w:val="00EC7288"/>
    <w:rsid w:val="00ED2308"/>
    <w:rsid w:val="00ED290E"/>
    <w:rsid w:val="00ED35D6"/>
    <w:rsid w:val="00ED3E28"/>
    <w:rsid w:val="00ED6280"/>
    <w:rsid w:val="00ED7541"/>
    <w:rsid w:val="00EE0DB4"/>
    <w:rsid w:val="00EE1171"/>
    <w:rsid w:val="00EE17D4"/>
    <w:rsid w:val="00EE2181"/>
    <w:rsid w:val="00EE2D62"/>
    <w:rsid w:val="00EE3881"/>
    <w:rsid w:val="00EE4AAC"/>
    <w:rsid w:val="00EE6912"/>
    <w:rsid w:val="00EE7134"/>
    <w:rsid w:val="00EF0046"/>
    <w:rsid w:val="00EF1526"/>
    <w:rsid w:val="00EF1A1B"/>
    <w:rsid w:val="00EF2381"/>
    <w:rsid w:val="00EF3D8D"/>
    <w:rsid w:val="00EF49B2"/>
    <w:rsid w:val="00EF5C9B"/>
    <w:rsid w:val="00EF641C"/>
    <w:rsid w:val="00EF6854"/>
    <w:rsid w:val="00EF75FA"/>
    <w:rsid w:val="00F00C74"/>
    <w:rsid w:val="00F01AD8"/>
    <w:rsid w:val="00F0433E"/>
    <w:rsid w:val="00F05710"/>
    <w:rsid w:val="00F06281"/>
    <w:rsid w:val="00F06FC0"/>
    <w:rsid w:val="00F11F1E"/>
    <w:rsid w:val="00F12D55"/>
    <w:rsid w:val="00F12DB4"/>
    <w:rsid w:val="00F12E32"/>
    <w:rsid w:val="00F12EF3"/>
    <w:rsid w:val="00F134CE"/>
    <w:rsid w:val="00F137DE"/>
    <w:rsid w:val="00F1736A"/>
    <w:rsid w:val="00F20225"/>
    <w:rsid w:val="00F20A97"/>
    <w:rsid w:val="00F2102B"/>
    <w:rsid w:val="00F21485"/>
    <w:rsid w:val="00F227F5"/>
    <w:rsid w:val="00F266B5"/>
    <w:rsid w:val="00F31749"/>
    <w:rsid w:val="00F31FF5"/>
    <w:rsid w:val="00F332D4"/>
    <w:rsid w:val="00F340E8"/>
    <w:rsid w:val="00F343E2"/>
    <w:rsid w:val="00F34437"/>
    <w:rsid w:val="00F34946"/>
    <w:rsid w:val="00F34B3A"/>
    <w:rsid w:val="00F35239"/>
    <w:rsid w:val="00F375BE"/>
    <w:rsid w:val="00F376B3"/>
    <w:rsid w:val="00F3773B"/>
    <w:rsid w:val="00F41A47"/>
    <w:rsid w:val="00F442DE"/>
    <w:rsid w:val="00F45A55"/>
    <w:rsid w:val="00F45C62"/>
    <w:rsid w:val="00F47765"/>
    <w:rsid w:val="00F47D1F"/>
    <w:rsid w:val="00F5048A"/>
    <w:rsid w:val="00F52688"/>
    <w:rsid w:val="00F537D2"/>
    <w:rsid w:val="00F5468D"/>
    <w:rsid w:val="00F548FE"/>
    <w:rsid w:val="00F54A5F"/>
    <w:rsid w:val="00F55829"/>
    <w:rsid w:val="00F55D1A"/>
    <w:rsid w:val="00F56305"/>
    <w:rsid w:val="00F574E2"/>
    <w:rsid w:val="00F57F74"/>
    <w:rsid w:val="00F60F29"/>
    <w:rsid w:val="00F6168F"/>
    <w:rsid w:val="00F73C10"/>
    <w:rsid w:val="00F745EB"/>
    <w:rsid w:val="00F75656"/>
    <w:rsid w:val="00F7613B"/>
    <w:rsid w:val="00F80AA7"/>
    <w:rsid w:val="00F81620"/>
    <w:rsid w:val="00F81D78"/>
    <w:rsid w:val="00F842D0"/>
    <w:rsid w:val="00F852C2"/>
    <w:rsid w:val="00F85E70"/>
    <w:rsid w:val="00F8687B"/>
    <w:rsid w:val="00F873D4"/>
    <w:rsid w:val="00F91162"/>
    <w:rsid w:val="00F9256D"/>
    <w:rsid w:val="00F9399D"/>
    <w:rsid w:val="00F95F1C"/>
    <w:rsid w:val="00F963AD"/>
    <w:rsid w:val="00FA0263"/>
    <w:rsid w:val="00FA075A"/>
    <w:rsid w:val="00FA29CE"/>
    <w:rsid w:val="00FA6DFF"/>
    <w:rsid w:val="00FA74B4"/>
    <w:rsid w:val="00FB093F"/>
    <w:rsid w:val="00FB2BBB"/>
    <w:rsid w:val="00FB37C1"/>
    <w:rsid w:val="00FB4F4C"/>
    <w:rsid w:val="00FB4FE7"/>
    <w:rsid w:val="00FB6713"/>
    <w:rsid w:val="00FB6A21"/>
    <w:rsid w:val="00FB6B14"/>
    <w:rsid w:val="00FB6C18"/>
    <w:rsid w:val="00FC114B"/>
    <w:rsid w:val="00FC2F50"/>
    <w:rsid w:val="00FC32FA"/>
    <w:rsid w:val="00FC60AD"/>
    <w:rsid w:val="00FC62E8"/>
    <w:rsid w:val="00FC7B70"/>
    <w:rsid w:val="00FD008C"/>
    <w:rsid w:val="00FD1553"/>
    <w:rsid w:val="00FD1DD1"/>
    <w:rsid w:val="00FD1F5B"/>
    <w:rsid w:val="00FD3C91"/>
    <w:rsid w:val="00FD4E38"/>
    <w:rsid w:val="00FD57C0"/>
    <w:rsid w:val="00FD65D6"/>
    <w:rsid w:val="00FD7F45"/>
    <w:rsid w:val="00FE1020"/>
    <w:rsid w:val="00FE1134"/>
    <w:rsid w:val="00FE1A0C"/>
    <w:rsid w:val="00FE2E30"/>
    <w:rsid w:val="00FE642B"/>
    <w:rsid w:val="00FE7B09"/>
    <w:rsid w:val="00FF0217"/>
    <w:rsid w:val="00FF1AB4"/>
    <w:rsid w:val="00FF3D4C"/>
    <w:rsid w:val="00FF43EC"/>
    <w:rsid w:val="00FF478F"/>
    <w:rsid w:val="00FF695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F1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4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4267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74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274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491F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C4BE8"/>
    <w:pPr>
      <w:spacing w:after="120"/>
      <w:ind w:left="283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0C4B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0C4BE8"/>
    <w:pPr>
      <w:jc w:val="center"/>
    </w:pPr>
    <w:rPr>
      <w:b/>
      <w:bCs/>
    </w:rPr>
  </w:style>
  <w:style w:type="paragraph" w:styleId="ac">
    <w:name w:val="Body Text"/>
    <w:basedOn w:val="a"/>
    <w:link w:val="ad"/>
    <w:rsid w:val="000C4BE8"/>
    <w:pPr>
      <w:spacing w:after="120"/>
    </w:p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0C4BE8"/>
    <w:pPr>
      <w:spacing w:after="120"/>
      <w:ind w:left="283"/>
    </w:pPr>
  </w:style>
  <w:style w:type="paragraph" w:customStyle="1" w:styleId="ConsPlusTitle">
    <w:name w:val="ConsPlusTitle"/>
    <w:rsid w:val="000112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112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E4485B"/>
  </w:style>
  <w:style w:type="paragraph" w:customStyle="1" w:styleId="ConsTitle">
    <w:name w:val="ConsTitle"/>
    <w:rsid w:val="008020C0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8020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4267B"/>
    <w:rPr>
      <w:i/>
      <w:iCs/>
      <w:sz w:val="24"/>
      <w:szCs w:val="24"/>
      <w:lang w:val="ru-RU" w:eastAsia="ru-RU" w:bidi="ar-SA"/>
    </w:rPr>
  </w:style>
  <w:style w:type="paragraph" w:styleId="af1">
    <w:name w:val="Normal (Web)"/>
    <w:basedOn w:val="a"/>
    <w:rsid w:val="00764AAC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132F42"/>
    <w:pPr>
      <w:ind w:firstLine="425"/>
      <w:jc w:val="both"/>
    </w:pPr>
    <w:rPr>
      <w:rFonts w:ascii="Arial Narrow" w:hAnsi="Arial Narrow"/>
      <w:sz w:val="20"/>
      <w:szCs w:val="20"/>
    </w:rPr>
  </w:style>
  <w:style w:type="character" w:customStyle="1" w:styleId="ab">
    <w:name w:val="Название Знак"/>
    <w:basedOn w:val="a0"/>
    <w:link w:val="aa"/>
    <w:rsid w:val="00707FEA"/>
    <w:rPr>
      <w:b/>
      <w:bCs/>
      <w:sz w:val="24"/>
      <w:szCs w:val="24"/>
    </w:rPr>
  </w:style>
  <w:style w:type="paragraph" w:styleId="21">
    <w:name w:val="Body Text First Indent 2"/>
    <w:basedOn w:val="ae"/>
    <w:link w:val="22"/>
    <w:rsid w:val="00D97F96"/>
    <w:pPr>
      <w:spacing w:after="0"/>
      <w:ind w:left="360" w:firstLine="360"/>
    </w:pPr>
  </w:style>
  <w:style w:type="character" w:customStyle="1" w:styleId="22">
    <w:name w:val="Красная строка 2 Знак"/>
    <w:basedOn w:val="af"/>
    <w:link w:val="21"/>
    <w:rsid w:val="00D97F9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D3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9663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C032B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032B5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C032B5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2B5"/>
    <w:rPr>
      <w:sz w:val="16"/>
      <w:szCs w:val="16"/>
    </w:rPr>
  </w:style>
  <w:style w:type="character" w:customStyle="1" w:styleId="ad">
    <w:name w:val="Основной текст Знак"/>
    <w:basedOn w:val="a0"/>
    <w:link w:val="ac"/>
    <w:rsid w:val="00C032B5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0D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0D2533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D14520"/>
  </w:style>
  <w:style w:type="character" w:customStyle="1" w:styleId="20">
    <w:name w:val="Заголовок 2 Знак"/>
    <w:basedOn w:val="a0"/>
    <w:link w:val="2"/>
    <w:semiHidden/>
    <w:rsid w:val="00D94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rsid w:val="00263969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2639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969"/>
    <w:pPr>
      <w:widowControl w:val="0"/>
      <w:shd w:val="clear" w:color="auto" w:fill="FFFFFF"/>
      <w:spacing w:before="660" w:line="36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F1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4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4267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74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9274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491F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C4BE8"/>
    <w:pPr>
      <w:spacing w:after="120"/>
      <w:ind w:left="283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0C4B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0C4BE8"/>
    <w:pPr>
      <w:jc w:val="center"/>
    </w:pPr>
    <w:rPr>
      <w:b/>
      <w:bCs/>
    </w:rPr>
  </w:style>
  <w:style w:type="paragraph" w:styleId="ac">
    <w:name w:val="Body Text"/>
    <w:basedOn w:val="a"/>
    <w:link w:val="ad"/>
    <w:rsid w:val="000C4BE8"/>
    <w:pPr>
      <w:spacing w:after="120"/>
    </w:p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0C4BE8"/>
    <w:pPr>
      <w:spacing w:after="120"/>
      <w:ind w:left="283"/>
    </w:pPr>
  </w:style>
  <w:style w:type="paragraph" w:customStyle="1" w:styleId="ConsPlusTitle">
    <w:name w:val="ConsPlusTitle"/>
    <w:rsid w:val="000112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112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basedOn w:val="a0"/>
    <w:rsid w:val="00E4485B"/>
  </w:style>
  <w:style w:type="paragraph" w:customStyle="1" w:styleId="ConsTitle">
    <w:name w:val="ConsTitle"/>
    <w:rsid w:val="008020C0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8020C0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4267B"/>
    <w:rPr>
      <w:i/>
      <w:iCs/>
      <w:sz w:val="24"/>
      <w:szCs w:val="24"/>
      <w:lang w:val="ru-RU" w:eastAsia="ru-RU" w:bidi="ar-SA"/>
    </w:rPr>
  </w:style>
  <w:style w:type="paragraph" w:styleId="af1">
    <w:name w:val="Normal (Web)"/>
    <w:basedOn w:val="a"/>
    <w:rsid w:val="00764AAC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132F42"/>
    <w:pPr>
      <w:ind w:firstLine="425"/>
      <w:jc w:val="both"/>
    </w:pPr>
    <w:rPr>
      <w:rFonts w:ascii="Arial Narrow" w:hAnsi="Arial Narrow"/>
      <w:sz w:val="20"/>
      <w:szCs w:val="20"/>
    </w:rPr>
  </w:style>
  <w:style w:type="character" w:customStyle="1" w:styleId="ab">
    <w:name w:val="Название Знак"/>
    <w:basedOn w:val="a0"/>
    <w:link w:val="aa"/>
    <w:rsid w:val="00707FEA"/>
    <w:rPr>
      <w:b/>
      <w:bCs/>
      <w:sz w:val="24"/>
      <w:szCs w:val="24"/>
    </w:rPr>
  </w:style>
  <w:style w:type="paragraph" w:styleId="21">
    <w:name w:val="Body Text First Indent 2"/>
    <w:basedOn w:val="ae"/>
    <w:link w:val="22"/>
    <w:rsid w:val="00D97F96"/>
    <w:pPr>
      <w:spacing w:after="0"/>
      <w:ind w:left="360" w:firstLine="360"/>
    </w:pPr>
  </w:style>
  <w:style w:type="character" w:customStyle="1" w:styleId="22">
    <w:name w:val="Красная строка 2 Знак"/>
    <w:basedOn w:val="af"/>
    <w:link w:val="21"/>
    <w:rsid w:val="00D97F9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D33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966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C032B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032B5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C032B5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2B5"/>
    <w:rPr>
      <w:sz w:val="16"/>
      <w:szCs w:val="16"/>
    </w:rPr>
  </w:style>
  <w:style w:type="character" w:customStyle="1" w:styleId="ad">
    <w:name w:val="Основной текст Знак"/>
    <w:basedOn w:val="a0"/>
    <w:link w:val="ac"/>
    <w:rsid w:val="00C032B5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0D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0D2533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D14520"/>
  </w:style>
  <w:style w:type="character" w:customStyle="1" w:styleId="20">
    <w:name w:val="Заголовок 2 Знак"/>
    <w:basedOn w:val="a0"/>
    <w:link w:val="2"/>
    <w:semiHidden/>
    <w:rsid w:val="00D94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rsid w:val="00263969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2639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969"/>
    <w:pPr>
      <w:widowControl w:val="0"/>
      <w:shd w:val="clear" w:color="auto" w:fill="FFFFFF"/>
      <w:spacing w:before="660" w:line="36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4F51-57E8-4DC2-8397-E6CC836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1443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и бюджетной политики области</vt:lpstr>
    </vt:vector>
  </TitlesOfParts>
  <Company>Министерство финансов Саратовской области</Company>
  <LinksUpToDate>false</LinksUpToDate>
  <CharactersWithSpaces>11702</CharactersWithSpaces>
  <SharedDoc>false</SharedDoc>
  <HLinks>
    <vt:vector size="12" baseType="variant"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consultantplus://offline/main?base=PRJ;n=85861;fld=134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consultantplus://offline/main?base=PRJ;n=78264;fld=134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и бюджетной политики области</dc:title>
  <dc:creator>Гудкова</dc:creator>
  <cp:lastModifiedBy>Pankratova</cp:lastModifiedBy>
  <cp:revision>169</cp:revision>
  <cp:lastPrinted>2021-11-02T06:20:00Z</cp:lastPrinted>
  <dcterms:created xsi:type="dcterms:W3CDTF">2021-10-14T16:04:00Z</dcterms:created>
  <dcterms:modified xsi:type="dcterms:W3CDTF">2022-10-28T11:30:00Z</dcterms:modified>
</cp:coreProperties>
</file>